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lang w:val="uk" w:eastAsia="uk"/>
              </w:rPr>
            </w:pPr>
            <w:bookmarkStart w:id="0" w:name="n2"/>
            <w:bookmarkEnd w:id="0"/>
            <w:r>
              <w:rPr>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lang w:val="uk" w:eastAsia="uk"/>
              </w:rPr>
            </w:pPr>
            <w:r>
              <w:rPr>
                <w:rStyle w:val="spanrvts23"/>
                <w:b/>
                <w:bCs/>
                <w:i w:val="0"/>
                <w:iCs w:val="0"/>
                <w:lang w:val="uk" w:eastAsia="uk"/>
              </w:rPr>
              <w:t>КАБІНЕТ МІНІСТРІВ УКРАЇНИ</w:t>
            </w:r>
            <w:r>
              <w:rPr>
                <w:lang w:val="uk" w:eastAsia="uk"/>
              </w:rPr>
              <w:t xml:space="preserve"> </w:t>
            </w:r>
            <w:r>
              <w:rPr>
                <w:lang w:val="uk" w:eastAsia="uk"/>
              </w:rPr>
              <w:br/>
            </w:r>
            <w:r>
              <w:rPr>
                <w:rStyle w:val="spanrvts64"/>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lang w:val="uk" w:eastAsia="uk"/>
              </w:rPr>
            </w:pPr>
            <w:r>
              <w:rPr>
                <w:rStyle w:val="spanrvts9"/>
                <w:b/>
                <w:bCs/>
                <w:i w:val="0"/>
                <w:iCs w:val="0"/>
                <w:lang w:val="uk" w:eastAsia="uk"/>
              </w:rPr>
              <w:t xml:space="preserve">від 7 липня 2025 р. № 809 </w:t>
            </w:r>
            <w:r>
              <w:rPr>
                <w:rStyle w:val="spanrvts9"/>
                <w:b/>
                <w:bCs/>
                <w:i w:val="0"/>
                <w:iCs w:val="0"/>
                <w:lang w:val="uk" w:eastAsia="uk"/>
              </w:rPr>
              <w:br/>
            </w:r>
            <w:r>
              <w:rPr>
                <w:rStyle w:val="spanrvts9"/>
                <w:b/>
                <w:bCs/>
                <w:i w:val="0"/>
                <w:iCs w:val="0"/>
                <w:lang w:val="uk" w:eastAsia="uk"/>
              </w:rPr>
              <w:t>Київ</w:t>
            </w:r>
          </w:p>
        </w:tc>
      </w:tr>
    </w:tbl>
    <w:p>
      <w:pPr>
        <w:pStyle w:val="rvps6"/>
        <w:spacing w:before="300" w:after="450"/>
        <w:ind w:left="450" w:right="450"/>
        <w:rPr>
          <w:lang w:val="uk" w:eastAsia="uk"/>
        </w:rPr>
      </w:pPr>
      <w:bookmarkStart w:id="1" w:name="n3"/>
      <w:bookmarkEnd w:id="1"/>
      <w:r>
        <w:rPr>
          <w:rStyle w:val="spanrvts23"/>
          <w:b/>
          <w:bCs/>
          <w:i w:val="0"/>
          <w:iCs w:val="0"/>
          <w:lang w:val="uk" w:eastAsia="uk"/>
        </w:rPr>
        <w:t>Деякі питання надання одноразової грошової допомоги учням перших класів “Пакунок школяра”</w:t>
      </w:r>
    </w:p>
    <w:p>
      <w:pPr>
        <w:pStyle w:val="rvps2"/>
        <w:spacing w:before="0" w:after="150"/>
        <w:ind w:left="0" w:right="0"/>
        <w:rPr>
          <w:lang w:val="uk" w:eastAsia="uk"/>
        </w:rPr>
      </w:pPr>
      <w:bookmarkStart w:id="2" w:name="n4"/>
      <w:bookmarkEnd w:id="2"/>
      <w:r>
        <w:rPr>
          <w:lang w:val="uk" w:eastAsia="uk"/>
        </w:rPr>
        <w:t xml:space="preserve">Кабінет Міністрів України </w:t>
      </w:r>
      <w:r>
        <w:rPr>
          <w:rStyle w:val="spanrvts52"/>
          <w:b/>
          <w:bCs/>
          <w:i w:val="0"/>
          <w:iCs w:val="0"/>
          <w:lang w:val="uk" w:eastAsia="uk"/>
        </w:rPr>
        <w:t>постановляє:</w:t>
      </w:r>
    </w:p>
    <w:p>
      <w:pPr>
        <w:pStyle w:val="rvps2"/>
        <w:spacing w:before="0" w:after="150"/>
        <w:ind w:left="0" w:right="0"/>
        <w:rPr>
          <w:lang w:val="uk" w:eastAsia="uk"/>
        </w:rPr>
      </w:pPr>
      <w:bookmarkStart w:id="3" w:name="n5"/>
      <w:bookmarkEnd w:id="3"/>
      <w:r>
        <w:rPr>
          <w:lang w:val="uk" w:eastAsia="uk"/>
        </w:rPr>
        <w:t>1. Запровадити виплату одноразової грошової допомоги учням перших класів “Пакунок школяра” в розмірі 5000 гривень.</w:t>
      </w:r>
    </w:p>
    <w:p>
      <w:pPr>
        <w:pStyle w:val="rvps2"/>
        <w:spacing w:before="0" w:after="150"/>
        <w:ind w:left="0" w:right="0"/>
        <w:rPr>
          <w:lang w:val="uk" w:eastAsia="uk"/>
        </w:rPr>
      </w:pPr>
      <w:bookmarkStart w:id="4" w:name="n6"/>
      <w:bookmarkEnd w:id="4"/>
      <w:r>
        <w:rPr>
          <w:lang w:val="uk" w:eastAsia="uk"/>
        </w:rPr>
        <w:t>2. Установити, що виплата одноразової грошової допомоги учням перших класів “Пакунок школяра” здійснюється за рахунок коштів, передбачених Міністерству соціальної політики на 2025 рік у загальному фонді державного бюджету за програмою “Соціальний захист дітей та сім’ї”.</w:t>
      </w:r>
    </w:p>
    <w:p>
      <w:pPr>
        <w:pStyle w:val="rvps2"/>
        <w:spacing w:before="0" w:after="150"/>
        <w:ind w:left="0" w:right="0"/>
        <w:rPr>
          <w:lang w:val="uk" w:eastAsia="uk"/>
        </w:rPr>
      </w:pPr>
      <w:bookmarkStart w:id="5" w:name="n7"/>
      <w:bookmarkEnd w:id="5"/>
      <w:r>
        <w:rPr>
          <w:lang w:val="uk" w:eastAsia="uk"/>
        </w:rPr>
        <w:t xml:space="preserve">3. Затвердити </w:t>
      </w:r>
      <w:hyperlink w:anchor="n13" w:history="1">
        <w:r>
          <w:rPr>
            <w:rStyle w:val="arvts99"/>
            <w:b w:val="0"/>
            <w:bCs w:val="0"/>
            <w:i w:val="0"/>
            <w:iCs w:val="0"/>
            <w:lang w:val="uk" w:eastAsia="uk"/>
          </w:rPr>
          <w:t>Порядок надання одноразової грошової допомоги учням перших класів “Пакунок школяра”</w:t>
        </w:r>
      </w:hyperlink>
      <w:r>
        <w:rPr>
          <w:lang w:val="uk" w:eastAsia="uk"/>
        </w:rPr>
        <w:t>, що додається.</w:t>
      </w:r>
    </w:p>
    <w:p>
      <w:pPr>
        <w:pStyle w:val="rvps2"/>
        <w:spacing w:before="0" w:after="150"/>
        <w:ind w:left="0" w:right="0"/>
        <w:rPr>
          <w:lang w:val="uk" w:eastAsia="uk"/>
        </w:rPr>
      </w:pPr>
      <w:bookmarkStart w:id="6" w:name="n8"/>
      <w:bookmarkEnd w:id="6"/>
      <w:r>
        <w:rPr>
          <w:lang w:val="uk" w:eastAsia="uk"/>
        </w:rPr>
        <w:t xml:space="preserve">4. Внести до </w:t>
      </w:r>
      <w:hyperlink r:id="rId5" w:anchor="n12" w:tgtFrame="_blank" w:history="1">
        <w:r>
          <w:rPr>
            <w:rStyle w:val="arvts96"/>
            <w:b w:val="0"/>
            <w:bCs w:val="0"/>
            <w:i w:val="0"/>
            <w:iCs w:val="0"/>
            <w:lang w:val="uk" w:eastAsia="uk"/>
          </w:rPr>
          <w:t>Порядку використання коштів, передбачених у державному бюджеті для забезпечення соціального захисту дітей та сім’ї</w:t>
        </w:r>
      </w:hyperlink>
      <w:r>
        <w:rPr>
          <w:lang w:val="uk" w:eastAsia="uk"/>
        </w:rPr>
        <w:t xml:space="preserve">, затвердженого постановою Кабінету Міністрів України від 30 грудня 2022 р. № 1474 “Деякі питання соціального захисту дітей та сім’ї” (Офіційний вісник України, 2023 р., № 4, ст. 316; 2025 р., № 15, ст. 1096, № 19, ст. 1274), зміни, що </w:t>
      </w:r>
      <w:hyperlink w:anchor="n78" w:history="1">
        <w:r>
          <w:rPr>
            <w:rStyle w:val="arvts99"/>
            <w:b w:val="0"/>
            <w:bCs w:val="0"/>
            <w:i w:val="0"/>
            <w:iCs w:val="0"/>
            <w:lang w:val="uk" w:eastAsia="uk"/>
          </w:rPr>
          <w:t>додаються</w:t>
        </w:r>
      </w:hyperlink>
      <w:r>
        <w:rPr>
          <w:lang w:val="uk" w:eastAsia="uk"/>
        </w:rPr>
        <w:t>.</w:t>
      </w:r>
    </w:p>
    <w:p>
      <w:pPr>
        <w:pStyle w:val="rvps2"/>
        <w:spacing w:before="0" w:after="150"/>
        <w:ind w:left="0" w:right="0"/>
        <w:rPr>
          <w:lang w:val="uk" w:eastAsia="uk"/>
        </w:rPr>
      </w:pPr>
      <w:bookmarkStart w:id="7" w:name="n9"/>
      <w:bookmarkEnd w:id="7"/>
      <w:r>
        <w:rPr>
          <w:lang w:val="uk" w:eastAsia="uk"/>
        </w:rPr>
        <w:t>5. Міністерству освіти і науки реалізувати до 15 липня 2025 р. технічну можливість підтвердження статусу учня, зарахованого до першого класу закладу освіти, що забезпечує здобуття початкової, базової середньої освіти.</w:t>
      </w:r>
    </w:p>
    <w:p>
      <w:pPr>
        <w:pStyle w:val="rvps2"/>
        <w:spacing w:before="0" w:after="150"/>
        <w:ind w:left="0" w:right="0"/>
        <w:rPr>
          <w:lang w:val="uk" w:eastAsia="uk"/>
        </w:rPr>
      </w:pPr>
      <w:bookmarkStart w:id="8" w:name="n10"/>
      <w:bookmarkEnd w:id="8"/>
      <w:r>
        <w:rPr>
          <w:lang w:val="uk" w:eastAsia="uk"/>
        </w:rPr>
        <w:t>6. Міністерству соціальної політики, Міністерству юстиції, Міністерству освіти і науки, Міністерству цифрової трансформації та Пенсійному фонду України забезпечити до 15 липня 2025 р. електронну інформаційну взаємодію між державними електронними інформаційними ресурсами, необхідними для реалізації положень Порядку, затвердженого цією постановою.</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lang w:val="uk" w:eastAsia="uk"/>
              </w:rPr>
            </w:pPr>
            <w:bookmarkStart w:id="9" w:name="n11"/>
            <w:bookmarkEnd w:id="9"/>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lang w:val="uk" w:eastAsia="uk"/>
              </w:rPr>
            </w:pPr>
            <w:r>
              <w:rPr>
                <w:rStyle w:val="spanrvts44"/>
                <w:b/>
                <w:bCs/>
                <w:i w:val="0"/>
                <w:iCs w:val="0"/>
                <w:lang w:val="uk" w:eastAsia="uk"/>
              </w:rPr>
              <w:t>Д. ШМИГАЛЬ</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lang w:val="uk" w:eastAsia="uk"/>
              </w:rPr>
            </w:pPr>
            <w:r>
              <w:rPr>
                <w:rStyle w:val="spanrvts44"/>
                <w:b/>
                <w:bCs/>
                <w:i w:val="0"/>
                <w:iCs w:val="0"/>
                <w:lang w:val="uk" w:eastAsia="uk"/>
              </w:rPr>
              <w:t>Інд. 26</w:t>
            </w:r>
          </w:p>
        </w:tc>
        <w:tc>
          <w:tcPr>
            <w:tcMar>
              <w:top w:w="0" w:type="dxa"/>
              <w:left w:w="0" w:type="dxa"/>
              <w:bottom w:w="0" w:type="dxa"/>
              <w:right w:w="0" w:type="dxa"/>
            </w:tcMar>
            <w:vAlign w:val="top"/>
          </w:tcPr>
          <w:p>
            <w:pPr>
              <w:pStyle w:val="rvps15"/>
              <w:spacing w:before="300" w:after="0"/>
              <w:ind w:left="0" w:right="0"/>
              <w:rPr>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lang w:val="uk" w:eastAsia="uk"/>
        </w:rPr>
      </w:pPr>
      <w:r>
        <w:pict>
          <v:rect id="_x0000_i1025" style="width:0;height:0.75pt" o:hrpct="0" o:hrstd="t" o:hr="t" filled="t" fillcolor="gray" stroked="f">
            <v:path strokeok="f"/>
          </v:rect>
        </w:pict>
      </w:r>
      <w:bookmarkStart w:id="10" w:name="n88"/>
      <w:bookmarkEnd w:id="10"/>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lang w:val="uk" w:eastAsia="uk"/>
              </w:rPr>
            </w:pPr>
            <w:bookmarkStart w:id="11" w:name="n12"/>
            <w:bookmarkEnd w:id="11"/>
          </w:p>
        </w:tc>
        <w:tc>
          <w:tcPr>
            <w:tcW w:w="3000" w:type="pct"/>
            <w:tcMar>
              <w:top w:w="0" w:type="dxa"/>
              <w:left w:w="0" w:type="dxa"/>
              <w:bottom w:w="0" w:type="dxa"/>
              <w:right w:w="0" w:type="dxa"/>
            </w:tcMar>
            <w:vAlign w:val="top"/>
            <w:hideMark/>
          </w:tcPr>
          <w:p>
            <w:pPr>
              <w:pStyle w:val="rvps12"/>
              <w:spacing w:before="150" w:after="150"/>
              <w:ind w:left="0" w:right="0"/>
              <w:rPr>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від 7 липня 2025 р. № 809</w:t>
            </w:r>
          </w:p>
        </w:tc>
      </w:tr>
    </w:tbl>
    <w:p>
      <w:pPr>
        <w:pStyle w:val="rvps6"/>
        <w:spacing w:before="300" w:after="450"/>
        <w:ind w:left="450" w:right="450"/>
        <w:rPr>
          <w:lang w:val="uk" w:eastAsia="uk"/>
        </w:rPr>
      </w:pPr>
      <w:bookmarkStart w:id="12" w:name="n13"/>
      <w:bookmarkEnd w:id="12"/>
      <w:r>
        <w:rPr>
          <w:rStyle w:val="spanrvts23"/>
          <w:b/>
          <w:bCs/>
          <w:i w:val="0"/>
          <w:iCs w:val="0"/>
          <w:lang w:val="uk" w:eastAsia="uk"/>
        </w:rPr>
        <w:t xml:space="preserve">ПОРЯДОК </w:t>
      </w:r>
      <w:r>
        <w:rPr>
          <w:rStyle w:val="spanrvts23"/>
          <w:b/>
          <w:bCs/>
          <w:i w:val="0"/>
          <w:iCs w:val="0"/>
          <w:lang w:val="uk" w:eastAsia="uk"/>
        </w:rPr>
        <w:br/>
      </w:r>
      <w:r>
        <w:rPr>
          <w:rStyle w:val="spanrvts23"/>
          <w:b/>
          <w:bCs/>
          <w:i w:val="0"/>
          <w:iCs w:val="0"/>
          <w:lang w:val="uk" w:eastAsia="uk"/>
        </w:rPr>
        <w:t xml:space="preserve">надання одноразової грошової допомоги учням перших класів “Пакунок школяра” </w:t>
      </w:r>
    </w:p>
    <w:p>
      <w:pPr>
        <w:pStyle w:val="rvps2"/>
        <w:spacing w:before="0" w:after="150"/>
        <w:ind w:left="0" w:right="0"/>
        <w:rPr>
          <w:lang w:val="uk" w:eastAsia="uk"/>
        </w:rPr>
      </w:pPr>
      <w:bookmarkStart w:id="13" w:name="n14"/>
      <w:bookmarkEnd w:id="13"/>
      <w:r>
        <w:rPr>
          <w:lang w:val="uk" w:eastAsia="uk"/>
        </w:rPr>
        <w:t>1. Цей Порядок визначає механізм та умови надання одноразової грошової допомоги учням перших класів “Пакунок школяра” (далі - одноразова грошова допомога).</w:t>
      </w:r>
    </w:p>
    <w:p>
      <w:pPr>
        <w:pStyle w:val="rvps2"/>
        <w:spacing w:before="0" w:after="150"/>
        <w:ind w:left="0" w:right="0"/>
        <w:rPr>
          <w:lang w:val="uk" w:eastAsia="uk"/>
        </w:rPr>
      </w:pPr>
      <w:bookmarkStart w:id="14" w:name="n15"/>
      <w:bookmarkEnd w:id="14"/>
      <w:r>
        <w:rPr>
          <w:lang w:val="uk" w:eastAsia="uk"/>
        </w:rPr>
        <w:t>2. Отримувачем одноразової грошової допомоги (далі - отримувач) є один з батьків або інший законний представник, які є громадянами України, учня, якого зараховано у новому навчальному році до першого класу закладу освіти, що забезпечує здобуття початкової, базової середньої освіти (далі - заклад освіти), та який є громадянином України (далі - учень першого класу).</w:t>
      </w:r>
    </w:p>
    <w:p>
      <w:pPr>
        <w:pStyle w:val="rvps2"/>
        <w:spacing w:before="0" w:after="150"/>
        <w:ind w:left="0" w:right="0"/>
        <w:rPr>
          <w:lang w:val="uk" w:eastAsia="uk"/>
        </w:rPr>
      </w:pPr>
      <w:bookmarkStart w:id="15" w:name="n16"/>
      <w:bookmarkEnd w:id="15"/>
      <w:r>
        <w:rPr>
          <w:lang w:val="uk" w:eastAsia="uk"/>
        </w:rPr>
        <w:t>Для дітей-сиріт, дітей, позбавлених батьківського піклування, та дітей, які залишилися без батьківського піклування, законним представником учня першого класу може бути уповноважений представник дитячого будинку сімейного типу, прийомної сім’ї, закладу для дітей-сиріт та дітей, позбавлених батьківського піклування, особа, до сім’ї якої тимчасово влаштовано дитину, щодо якої встановлено факт відсутності батьківського піклування та яка постійно проживає на території України.</w:t>
      </w:r>
    </w:p>
    <w:p>
      <w:pPr>
        <w:pStyle w:val="rvps2"/>
        <w:spacing w:before="0" w:after="150"/>
        <w:ind w:left="0" w:right="0"/>
        <w:rPr>
          <w:lang w:val="uk" w:eastAsia="uk"/>
        </w:rPr>
      </w:pPr>
      <w:bookmarkStart w:id="16" w:name="n17"/>
      <w:bookmarkEnd w:id="16"/>
      <w:r>
        <w:rPr>
          <w:lang w:val="uk" w:eastAsia="uk"/>
        </w:rPr>
        <w:t>Одноразова грошова допомога призначається на кожного учня першого класу закладу освіти.</w:t>
      </w:r>
    </w:p>
    <w:p>
      <w:pPr>
        <w:pStyle w:val="rvps2"/>
        <w:spacing w:before="0" w:after="150"/>
        <w:ind w:left="0" w:right="0"/>
        <w:rPr>
          <w:lang w:val="uk" w:eastAsia="uk"/>
        </w:rPr>
      </w:pPr>
      <w:bookmarkStart w:id="17" w:name="n18"/>
      <w:bookmarkEnd w:id="17"/>
      <w:r>
        <w:rPr>
          <w:lang w:val="uk" w:eastAsia="uk"/>
        </w:rPr>
        <w:t>У разі коли учень першого класу не розпочав навчання у новому навчальному році або його залишено на повторне навчання у наступному навчальному році, одноразова грошова допомога не призначається.</w:t>
      </w:r>
    </w:p>
    <w:p>
      <w:pPr>
        <w:pStyle w:val="rvps2"/>
        <w:spacing w:before="0" w:after="150"/>
        <w:ind w:left="0" w:right="0"/>
        <w:rPr>
          <w:lang w:val="uk" w:eastAsia="uk"/>
        </w:rPr>
      </w:pPr>
      <w:bookmarkStart w:id="18" w:name="n19"/>
      <w:bookmarkEnd w:id="18"/>
      <w:r>
        <w:rPr>
          <w:lang w:val="uk" w:eastAsia="uk"/>
        </w:rPr>
        <w:t xml:space="preserve">3. Одноразова грошова допомога виплачується за рахунок коштів державного бюджету, а також коштів, не заборонених законодавством, зокрема таких, що використовуються за згодою урядів іноземних держав, міжнародних організацій, донорських установ, з якими Мінсоцполітики та Пенсійним фондом України укладено меморандум про взаєморозуміння. </w:t>
      </w:r>
    </w:p>
    <w:p>
      <w:pPr>
        <w:pStyle w:val="rvps2"/>
        <w:spacing w:before="0" w:after="150"/>
        <w:ind w:left="0" w:right="0"/>
        <w:rPr>
          <w:lang w:val="uk" w:eastAsia="uk"/>
        </w:rPr>
      </w:pPr>
      <w:bookmarkStart w:id="19" w:name="n20"/>
      <w:bookmarkEnd w:id="19"/>
      <w:r>
        <w:rPr>
          <w:lang w:val="uk" w:eastAsia="uk"/>
        </w:rPr>
        <w:t xml:space="preserve">4. Одноразова грошова допомога надається отримувачам у безготівковій формі виключно для придбання необхідних учню першого класу шкільного приладдя (канцелярських товарів), дитячого одягу та взуття у юридичних осіб та фізичних осіб - підприємців за комбінацією коду країни банка-еквайра - Україна та кодами категорії діяльності суб’єкта господарювання (Merchant Category Code), визначених згідно з </w:t>
      </w:r>
      <w:hyperlink w:anchor="n73" w:history="1">
        <w:r>
          <w:rPr>
            <w:rStyle w:val="arvts99"/>
            <w:b w:val="0"/>
            <w:bCs w:val="0"/>
            <w:i w:val="0"/>
            <w:iCs w:val="0"/>
            <w:lang w:val="uk" w:eastAsia="uk"/>
          </w:rPr>
          <w:t>додатком 1</w:t>
        </w:r>
      </w:hyperlink>
      <w:r>
        <w:rPr>
          <w:lang w:val="uk" w:eastAsia="uk"/>
        </w:rPr>
        <w:t>.</w:t>
      </w:r>
    </w:p>
    <w:p>
      <w:pPr>
        <w:pStyle w:val="rvps2"/>
        <w:spacing w:before="0" w:after="150"/>
        <w:ind w:left="0" w:right="0"/>
        <w:rPr>
          <w:lang w:val="uk" w:eastAsia="uk"/>
        </w:rPr>
      </w:pPr>
      <w:bookmarkStart w:id="20" w:name="n21"/>
      <w:bookmarkEnd w:id="20"/>
      <w:r>
        <w:rPr>
          <w:lang w:val="uk" w:eastAsia="uk"/>
        </w:rPr>
        <w:t>Розмір одноразової грошової допомоги становить 5000 гривень.</w:t>
      </w:r>
    </w:p>
    <w:p>
      <w:pPr>
        <w:pStyle w:val="rvps2"/>
        <w:spacing w:before="0" w:after="150"/>
        <w:ind w:left="0" w:right="0"/>
        <w:rPr>
          <w:lang w:val="uk" w:eastAsia="uk"/>
        </w:rPr>
      </w:pPr>
      <w:bookmarkStart w:id="21" w:name="n22"/>
      <w:bookmarkEnd w:id="21"/>
      <w:r>
        <w:rPr>
          <w:lang w:val="uk" w:eastAsia="uk"/>
        </w:rPr>
        <w:t>Розмір отриманої одноразової грошової допомоги не враховується під час обчислення сукупного доходу сім’ї для отримання всіх видів соціальної допомоги, що надаються відповідно до законодавства.</w:t>
      </w:r>
    </w:p>
    <w:p>
      <w:pPr>
        <w:pStyle w:val="rvps2"/>
        <w:spacing w:before="0" w:after="150"/>
        <w:ind w:left="0" w:right="0"/>
        <w:rPr>
          <w:lang w:val="uk" w:eastAsia="uk"/>
        </w:rPr>
      </w:pPr>
      <w:bookmarkStart w:id="22" w:name="n23"/>
      <w:bookmarkEnd w:id="22"/>
      <w:r>
        <w:rPr>
          <w:lang w:val="uk" w:eastAsia="uk"/>
        </w:rPr>
        <w:t xml:space="preserve">5. Виплата одноразової грошової допомоги здійснюється на поточний рахунок із спеціальним режимом використання, до якого емітовано електронний платіжний засіб “Дія.Картка”, відкритий в уповноваженому банку, визначеному відповідно до </w:t>
      </w:r>
      <w:hyperlink r:id="rId6" w:anchor="n12" w:tgtFrame="_blank" w:history="1">
        <w:r>
          <w:rPr>
            <w:rStyle w:val="arvts96"/>
            <w:b w:val="0"/>
            <w:bCs w:val="0"/>
            <w:i w:val="0"/>
            <w:iCs w:val="0"/>
            <w:lang w:val="uk" w:eastAsia="uk"/>
          </w:rPr>
          <w:t>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w:t>
        </w:r>
      </w:hyperlink>
      <w:r>
        <w:rPr>
          <w:lang w:val="uk" w:eastAsia="uk"/>
        </w:rPr>
        <w:t xml:space="preserve">, затвердженого постановою Кабінету Міністрів України від 26 вересня 2001 р. № 1231 (Офіційний вісник України, 2001 р., № 39, ст. 1762; 2020 р., № 6, ст. 278) (далі - уповноважений банк), або інший поточний рахунок із спеціальним режимом використання, відкритий в уповноваженому банку за вибором отримувача, зазначеним у </w:t>
      </w:r>
      <w:hyperlink w:anchor="n76" w:history="1">
        <w:r>
          <w:rPr>
            <w:rStyle w:val="arvts99"/>
            <w:b w:val="0"/>
            <w:bCs w:val="0"/>
            <w:i w:val="0"/>
            <w:iCs w:val="0"/>
            <w:lang w:val="uk" w:eastAsia="uk"/>
          </w:rPr>
          <w:t>заяві про надання одноразової грошової допомоги учням перших класів “Пакунок школяра”</w:t>
        </w:r>
      </w:hyperlink>
      <w:r>
        <w:rPr>
          <w:lang w:val="uk" w:eastAsia="uk"/>
        </w:rPr>
        <w:t xml:space="preserve"> (додаток 2) (далі - спеціальний рахунок).</w:t>
      </w:r>
    </w:p>
    <w:p>
      <w:pPr>
        <w:pStyle w:val="rvps2"/>
        <w:spacing w:before="0" w:after="150"/>
        <w:ind w:left="0" w:right="0"/>
        <w:rPr>
          <w:lang w:val="uk" w:eastAsia="uk"/>
        </w:rPr>
      </w:pPr>
      <w:bookmarkStart w:id="23" w:name="n24"/>
      <w:bookmarkEnd w:id="23"/>
      <w:r>
        <w:rPr>
          <w:lang w:val="uk" w:eastAsia="uk"/>
        </w:rPr>
        <w:t xml:space="preserve">6. Одноразова грошова допомога не надається учню першого класу, який виїхав на тимчасове або постійне місце проживання за кордон або перебуває на тимчасово окупованих Російською Федерацією територіях України, для яких не визначена дата завершення тимчасової окупації, включених до </w:t>
      </w:r>
      <w:hyperlink r:id="rId7" w:anchor="n16" w:tgtFrame="_blank" w:history="1">
        <w:r>
          <w:rPr>
            <w:rStyle w:val="arvts96"/>
            <w:b w:val="0"/>
            <w:bCs w:val="0"/>
            <w:i w:val="0"/>
            <w:iCs w:val="0"/>
            <w:lang w:val="uk" w:eastAsia="uk"/>
          </w:rPr>
          <w:t>переліку територій, на яких ведуться (велися) бойові дії або тимчасово окупованих Російською Федерацією</w:t>
        </w:r>
      </w:hyperlink>
      <w:r>
        <w:rPr>
          <w:lang w:val="uk" w:eastAsia="uk"/>
        </w:rPr>
        <w:t>, затвердженого Мінрозвитку.</w:t>
      </w:r>
    </w:p>
    <w:p>
      <w:pPr>
        <w:pStyle w:val="rvps2"/>
        <w:spacing w:before="0" w:after="150"/>
        <w:ind w:left="0" w:right="0"/>
        <w:rPr>
          <w:lang w:val="uk" w:eastAsia="uk"/>
        </w:rPr>
      </w:pPr>
      <w:bookmarkStart w:id="24" w:name="n25"/>
      <w:bookmarkEnd w:id="24"/>
      <w:r>
        <w:rPr>
          <w:lang w:val="uk" w:eastAsia="uk"/>
        </w:rPr>
        <w:t>У разі повернення учня першого класу з територій, зазначених в абзаці першому цього пункту, допомога призначається згідно з цим Порядком.</w:t>
      </w:r>
    </w:p>
    <w:p>
      <w:pPr>
        <w:pStyle w:val="rvps2"/>
        <w:spacing w:before="0" w:after="150"/>
        <w:ind w:left="0" w:right="0"/>
        <w:rPr>
          <w:lang w:val="uk" w:eastAsia="uk"/>
        </w:rPr>
      </w:pPr>
      <w:bookmarkStart w:id="25" w:name="n26"/>
      <w:bookmarkEnd w:id="25"/>
      <w:r>
        <w:rPr>
          <w:lang w:val="uk" w:eastAsia="uk"/>
        </w:rPr>
        <w:t>7. МОН засобами програмно-апаратного комплексу “Автоматизований інформаційний комплекс освітнього менеджменту” (далі - автоматизований комплекс менеджменту) подає починаючи з 15 липня шляхом електронної інформаційної взаємодії список учнів перших класів та їх батьків або законних представників (далі - список) до Пенсійного фонду України.</w:t>
      </w:r>
    </w:p>
    <w:p>
      <w:pPr>
        <w:pStyle w:val="rvps2"/>
        <w:spacing w:before="0" w:after="150"/>
        <w:ind w:left="0" w:right="0"/>
        <w:rPr>
          <w:lang w:val="uk" w:eastAsia="uk"/>
        </w:rPr>
      </w:pPr>
      <w:bookmarkStart w:id="26" w:name="n27"/>
      <w:bookmarkEnd w:id="26"/>
      <w:r>
        <w:rPr>
          <w:lang w:val="uk" w:eastAsia="uk"/>
        </w:rPr>
        <w:t>Подання у навчальному році оновленого списку до Пенсійного фонду України здійснюється МОН до 15 листопада щотижня, починаючи з місяця, що настає за звітним періодом.</w:t>
      </w:r>
    </w:p>
    <w:p>
      <w:pPr>
        <w:pStyle w:val="rvps2"/>
        <w:spacing w:before="0" w:after="150"/>
        <w:ind w:left="0" w:right="0"/>
        <w:rPr>
          <w:lang w:val="uk" w:eastAsia="uk"/>
        </w:rPr>
      </w:pPr>
      <w:bookmarkStart w:id="27" w:name="n28"/>
      <w:bookmarkEnd w:id="27"/>
      <w:r>
        <w:rPr>
          <w:lang w:val="uk" w:eastAsia="uk"/>
        </w:rPr>
        <w:t xml:space="preserve">8. Пенсійний фонд України проводить перевірку даних, зазначених у списку, зокрема на підставі рекомендацій Мінфіну, отриманих відповідно до </w:t>
      </w:r>
      <w:hyperlink r:id="rId8" w:tgtFrame="_blank" w:history="1">
        <w:r>
          <w:rPr>
            <w:rStyle w:val="arvts96"/>
            <w:b w:val="0"/>
            <w:bCs w:val="0"/>
            <w:i w:val="0"/>
            <w:iCs w:val="0"/>
            <w:lang w:val="uk" w:eastAsia="uk"/>
          </w:rPr>
          <w:t>Закону України</w:t>
        </w:r>
      </w:hyperlink>
      <w:r>
        <w:rPr>
          <w:lang w:val="uk" w:eastAsia="uk"/>
        </w:rPr>
        <w:t xml:space="preserve"> “Про верифікацію та моніторинг державних виплат”. Інформаційний обмін здійснюється в порядку, встановленому Мінфіном і Пенсійним фондом України.</w:t>
      </w:r>
    </w:p>
    <w:p>
      <w:pPr>
        <w:pStyle w:val="rvps2"/>
        <w:spacing w:before="0" w:after="150"/>
        <w:ind w:left="0" w:right="0"/>
        <w:rPr>
          <w:lang w:val="uk" w:eastAsia="uk"/>
        </w:rPr>
      </w:pPr>
      <w:bookmarkStart w:id="28" w:name="n29"/>
      <w:bookmarkEnd w:id="28"/>
      <w:r>
        <w:rPr>
          <w:lang w:val="uk" w:eastAsia="uk"/>
        </w:rPr>
        <w:t xml:space="preserve">З метою встановлення права на призначення одноразової грошової допомоги Пенсійний фонд України використовує, зокрема, результати верифікації, проведеної Мінфіном відповідно до </w:t>
      </w:r>
      <w:hyperlink r:id="rId8" w:tgtFrame="_blank" w:history="1">
        <w:r>
          <w:rPr>
            <w:rStyle w:val="arvts96"/>
            <w:b w:val="0"/>
            <w:bCs w:val="0"/>
            <w:i w:val="0"/>
            <w:iCs w:val="0"/>
            <w:lang w:val="uk" w:eastAsia="uk"/>
          </w:rPr>
          <w:t>Закону України</w:t>
        </w:r>
      </w:hyperlink>
      <w:r>
        <w:rPr>
          <w:lang w:val="uk" w:eastAsia="uk"/>
        </w:rPr>
        <w:t xml:space="preserve"> “Про верифікацію та моніторинг державних виплат”.</w:t>
      </w:r>
    </w:p>
    <w:p>
      <w:pPr>
        <w:pStyle w:val="rvps2"/>
        <w:spacing w:before="0" w:after="150"/>
        <w:ind w:left="0" w:right="0"/>
        <w:rPr>
          <w:lang w:val="uk" w:eastAsia="uk"/>
        </w:rPr>
      </w:pPr>
      <w:bookmarkStart w:id="29" w:name="n30"/>
      <w:bookmarkEnd w:id="29"/>
      <w:r>
        <w:rPr>
          <w:lang w:val="uk" w:eastAsia="uk"/>
        </w:rPr>
        <w:t>З метою здійснення верифікації інформації між Пенсійним фондом України та Мінфіном укладається договір про інформаційну взаємодію, яким регулюються питання щодо механізму та каналів інформаційного обміну, строків, обсягу та змісту інформації, що передається Мінфіну.</w:t>
      </w:r>
    </w:p>
    <w:p>
      <w:pPr>
        <w:pStyle w:val="rvps2"/>
        <w:spacing w:before="0" w:after="150"/>
        <w:ind w:left="0" w:right="0"/>
        <w:rPr>
          <w:lang w:val="uk" w:eastAsia="uk"/>
        </w:rPr>
      </w:pPr>
      <w:bookmarkStart w:id="30" w:name="n31"/>
      <w:bookmarkEnd w:id="30"/>
      <w:r>
        <w:rPr>
          <w:lang w:val="uk" w:eastAsia="uk"/>
        </w:rPr>
        <w:t xml:space="preserve">Мінфін здійснює верифікацію одноразової грошової допомоги відповідно до </w:t>
      </w:r>
      <w:hyperlink r:id="rId8" w:tgtFrame="_blank" w:history="1">
        <w:r>
          <w:rPr>
            <w:rStyle w:val="arvts96"/>
            <w:b w:val="0"/>
            <w:bCs w:val="0"/>
            <w:i w:val="0"/>
            <w:iCs w:val="0"/>
            <w:lang w:val="uk" w:eastAsia="uk"/>
          </w:rPr>
          <w:t>Закону України</w:t>
        </w:r>
      </w:hyperlink>
      <w:r>
        <w:rPr>
          <w:lang w:val="uk" w:eastAsia="uk"/>
        </w:rPr>
        <w:t xml:space="preserve"> “Про верифікацію та моніторинг державних виплат” у строки, визначені таким договором (крім даних, зазначених в </w:t>
      </w:r>
      <w:hyperlink w:anchor="n24" w:history="1">
        <w:r>
          <w:rPr>
            <w:rStyle w:val="arvts99"/>
            <w:b w:val="0"/>
            <w:bCs w:val="0"/>
            <w:i w:val="0"/>
            <w:iCs w:val="0"/>
            <w:lang w:val="uk" w:eastAsia="uk"/>
          </w:rPr>
          <w:t>абзаці першому</w:t>
        </w:r>
      </w:hyperlink>
      <w:r>
        <w:rPr>
          <w:lang w:val="uk" w:eastAsia="uk"/>
        </w:rPr>
        <w:t xml:space="preserve"> пункту 6 цього Порядку, верифікація яких починає здійснюватися Мінфіном після технічної реалізації обміну даними між Мінфіном та ДМС щодо інформації про оформлення документів для виїзду за кордон дітей).</w:t>
      </w:r>
    </w:p>
    <w:p>
      <w:pPr>
        <w:pStyle w:val="rvps2"/>
        <w:spacing w:before="0" w:after="150"/>
        <w:ind w:left="0" w:right="0"/>
        <w:rPr>
          <w:lang w:val="uk" w:eastAsia="uk"/>
        </w:rPr>
      </w:pPr>
      <w:bookmarkStart w:id="31" w:name="n32"/>
      <w:bookmarkEnd w:id="31"/>
      <w:r>
        <w:rPr>
          <w:lang w:val="uk" w:eastAsia="uk"/>
        </w:rPr>
        <w:t xml:space="preserve">Інші заходи перевірки даних, зазначених у списку, здійснюються Пенсійним фондом України шляхом отримання необхідної інформації про отримувачів від державних органів, які є власниками (розпорядниками, держателями, володільцями, адміністраторами) інформаційних (автоматизованих), інформаційно-комунікаційних, комунікаційних і довідкових систем, реєстрів і банків даних, безоплатно в порядку електронної інформаційної взаємодії (за технічної можливості) відповідно до </w:t>
      </w:r>
      <w:hyperlink w:anchor="n66" w:history="1">
        <w:r>
          <w:rPr>
            <w:rStyle w:val="arvts99"/>
            <w:b w:val="0"/>
            <w:bCs w:val="0"/>
            <w:i w:val="0"/>
            <w:iCs w:val="0"/>
            <w:lang w:val="uk" w:eastAsia="uk"/>
          </w:rPr>
          <w:t>пункту 16</w:t>
        </w:r>
      </w:hyperlink>
      <w:r>
        <w:rPr>
          <w:lang w:val="uk" w:eastAsia="uk"/>
        </w:rPr>
        <w:t xml:space="preserve"> цього Порядку.</w:t>
      </w:r>
    </w:p>
    <w:p>
      <w:pPr>
        <w:pStyle w:val="rvps2"/>
        <w:spacing w:before="0" w:after="150"/>
        <w:ind w:left="0" w:right="0"/>
        <w:rPr>
          <w:lang w:val="uk" w:eastAsia="uk"/>
        </w:rPr>
      </w:pPr>
      <w:bookmarkStart w:id="32" w:name="n33"/>
      <w:bookmarkEnd w:id="32"/>
      <w:r>
        <w:rPr>
          <w:lang w:val="uk" w:eastAsia="uk"/>
        </w:rPr>
        <w:t>9. Пенсійний фонд України після опрацювання отриманих від Мінфіну рекомендацій до списку формує відомості, які шляхом електронної інформаційної взаємодії подає до Мінцифри за узгодженим графіком для формування повідомлення про можливість отримання одноразової грошової допомоги (далі - повідомлення).</w:t>
      </w:r>
    </w:p>
    <w:p>
      <w:pPr>
        <w:pStyle w:val="rvps2"/>
        <w:spacing w:before="0" w:after="150"/>
        <w:ind w:left="0" w:right="0"/>
        <w:rPr>
          <w:lang w:val="uk" w:eastAsia="uk"/>
        </w:rPr>
      </w:pPr>
      <w:bookmarkStart w:id="33" w:name="n34"/>
      <w:bookmarkEnd w:id="33"/>
      <w:r>
        <w:rPr>
          <w:lang w:val="uk" w:eastAsia="uk"/>
        </w:rPr>
        <w:t>Повідомлення формується засобами мобільного додатка Єдиного державного вебпорталу електронних послуг (Дія) (далі - мобільний додаток Порталу Дія (Дія).</w:t>
      </w:r>
    </w:p>
    <w:p>
      <w:pPr>
        <w:pStyle w:val="rvps2"/>
        <w:spacing w:before="0" w:after="150"/>
        <w:ind w:left="0" w:right="0"/>
        <w:rPr>
          <w:lang w:val="uk" w:eastAsia="uk"/>
        </w:rPr>
      </w:pPr>
      <w:bookmarkStart w:id="34" w:name="n35"/>
      <w:bookmarkEnd w:id="34"/>
      <w:r>
        <w:rPr>
          <w:lang w:val="uk" w:eastAsia="uk"/>
        </w:rPr>
        <w:t>Повідомлення надходить отримувачам засобами мобільного додатка Порталу Дія (Дія) (за наявності в отримувача встановленого мобільного додатка Порталу Дія (Дія) на електронному носії, критерії якого підтримують його використання, та проходження ним електронної ідентифікації та автентифікації) автоматично.</w:t>
      </w:r>
    </w:p>
    <w:p>
      <w:pPr>
        <w:pStyle w:val="rvps2"/>
        <w:spacing w:before="0" w:after="150"/>
        <w:ind w:left="0" w:right="0"/>
        <w:rPr>
          <w:lang w:val="uk" w:eastAsia="uk"/>
        </w:rPr>
      </w:pPr>
      <w:bookmarkStart w:id="35" w:name="n36"/>
      <w:bookmarkEnd w:id="35"/>
      <w:r>
        <w:rPr>
          <w:lang w:val="uk" w:eastAsia="uk"/>
        </w:rPr>
        <w:t>У разі неможливості формування передбаченого цим пунктом повідомлення, зокрема з причин відсутності у отримувача встановленого мобільного додатка Порталу Дія (Дія), інформація про таких отримувачів надсилається до Пенсійного фонду України.</w:t>
      </w:r>
    </w:p>
    <w:p>
      <w:pPr>
        <w:pStyle w:val="rvps2"/>
        <w:spacing w:before="0" w:after="150"/>
        <w:ind w:left="0" w:right="0"/>
        <w:rPr>
          <w:lang w:val="uk" w:eastAsia="uk"/>
        </w:rPr>
      </w:pPr>
      <w:bookmarkStart w:id="36" w:name="n37"/>
      <w:bookmarkEnd w:id="36"/>
      <w:r>
        <w:rPr>
          <w:lang w:val="uk" w:eastAsia="uk"/>
        </w:rPr>
        <w:t>10. Отримувач до 15 листопада може подати заяву на отримання одноразової грошової допомоги засобами мобільного додатка Порталу Дія (Дія).</w:t>
      </w:r>
    </w:p>
    <w:p>
      <w:pPr>
        <w:pStyle w:val="rvps2"/>
        <w:spacing w:before="0" w:after="150"/>
        <w:ind w:left="0" w:right="0"/>
        <w:rPr>
          <w:lang w:val="uk" w:eastAsia="uk"/>
        </w:rPr>
      </w:pPr>
      <w:bookmarkStart w:id="37" w:name="n38"/>
      <w:bookmarkEnd w:id="37"/>
      <w:r>
        <w:rPr>
          <w:lang w:val="uk" w:eastAsia="uk"/>
        </w:rPr>
        <w:t>Заява на отримання одноразової грошової допомоги формується засобами мобільного додатка Порталу Дія (Дія) у довільній формі, придатній для сприйняття її змісту, та містить такі відомості:</w:t>
      </w:r>
    </w:p>
    <w:p>
      <w:pPr>
        <w:pStyle w:val="rvps2"/>
        <w:spacing w:before="0" w:after="150"/>
        <w:ind w:left="0" w:right="0"/>
        <w:rPr>
          <w:lang w:val="uk" w:eastAsia="uk"/>
        </w:rPr>
      </w:pPr>
      <w:bookmarkStart w:id="38" w:name="n39"/>
      <w:bookmarkEnd w:id="38"/>
      <w:r>
        <w:rPr>
          <w:lang w:val="uk" w:eastAsia="uk"/>
        </w:rPr>
        <w:t>прізвище, власне ім’я, по батькові (за наявності) отримувача;</w:t>
      </w:r>
    </w:p>
    <w:p>
      <w:pPr>
        <w:pStyle w:val="rvps2"/>
        <w:spacing w:before="0" w:after="150"/>
        <w:ind w:left="0" w:right="0"/>
        <w:rPr>
          <w:lang w:val="uk" w:eastAsia="uk"/>
        </w:rPr>
      </w:pPr>
      <w:bookmarkStart w:id="39" w:name="n40"/>
      <w:bookmarkEnd w:id="39"/>
      <w:r>
        <w:rPr>
          <w:lang w:val="uk" w:eastAsia="uk"/>
        </w:rPr>
        <w:t>реєстраційний номер облікової картки платника податків отримувача;</w:t>
      </w:r>
    </w:p>
    <w:p>
      <w:pPr>
        <w:pStyle w:val="rvps2"/>
        <w:spacing w:before="0" w:after="150"/>
        <w:ind w:left="0" w:right="0"/>
        <w:rPr>
          <w:lang w:val="uk" w:eastAsia="uk"/>
        </w:rPr>
      </w:pPr>
      <w:bookmarkStart w:id="40" w:name="n41"/>
      <w:bookmarkEnd w:id="40"/>
      <w:r>
        <w:rPr>
          <w:lang w:val="uk" w:eastAsia="uk"/>
        </w:rPr>
        <w:t>прізвище, власне ім’я, по батькові (за наявності) дитини;</w:t>
      </w:r>
    </w:p>
    <w:p>
      <w:pPr>
        <w:pStyle w:val="rvps2"/>
        <w:spacing w:before="0" w:after="150"/>
        <w:ind w:left="0" w:right="0"/>
        <w:rPr>
          <w:lang w:val="uk" w:eastAsia="uk"/>
        </w:rPr>
      </w:pPr>
      <w:bookmarkStart w:id="41" w:name="n42"/>
      <w:bookmarkEnd w:id="41"/>
      <w:r>
        <w:rPr>
          <w:lang w:val="uk" w:eastAsia="uk"/>
        </w:rPr>
        <w:t>дата народження дитини;</w:t>
      </w:r>
    </w:p>
    <w:p>
      <w:pPr>
        <w:pStyle w:val="rvps2"/>
        <w:spacing w:before="0" w:after="150"/>
        <w:ind w:left="0" w:right="0"/>
        <w:rPr>
          <w:lang w:val="uk" w:eastAsia="uk"/>
        </w:rPr>
      </w:pPr>
      <w:bookmarkStart w:id="42" w:name="n43"/>
      <w:bookmarkEnd w:id="42"/>
      <w:r>
        <w:rPr>
          <w:lang w:val="uk" w:eastAsia="uk"/>
        </w:rPr>
        <w:t>серія та номер свідоцтва про народження дитини;</w:t>
      </w:r>
    </w:p>
    <w:p>
      <w:pPr>
        <w:pStyle w:val="rvps2"/>
        <w:spacing w:before="0" w:after="150"/>
        <w:ind w:left="0" w:right="0"/>
        <w:rPr>
          <w:lang w:val="uk" w:eastAsia="uk"/>
        </w:rPr>
      </w:pPr>
      <w:bookmarkStart w:id="43" w:name="n44"/>
      <w:bookmarkEnd w:id="43"/>
      <w:r>
        <w:rPr>
          <w:lang w:val="uk" w:eastAsia="uk"/>
        </w:rPr>
        <w:t>номер спеціального рахунка.</w:t>
      </w:r>
    </w:p>
    <w:p>
      <w:pPr>
        <w:pStyle w:val="rvps2"/>
        <w:spacing w:before="0" w:after="150"/>
        <w:ind w:left="0" w:right="0"/>
        <w:rPr>
          <w:lang w:val="uk" w:eastAsia="uk"/>
        </w:rPr>
      </w:pPr>
      <w:bookmarkStart w:id="44" w:name="n45"/>
      <w:bookmarkEnd w:id="44"/>
      <w:r>
        <w:rPr>
          <w:lang w:val="uk" w:eastAsia="uk"/>
        </w:rPr>
        <w:t>Відомості, необхідні для формування заяви засобами мобільного додатка Порталу Дія (Дія), отримуються з Інтегрованої комплексної інформаційної системи Пенсійного фонду України шляхом електронної інформаційної взаємодії.</w:t>
      </w:r>
    </w:p>
    <w:p>
      <w:pPr>
        <w:pStyle w:val="rvps2"/>
        <w:spacing w:before="0" w:after="150"/>
        <w:ind w:left="0" w:right="0"/>
        <w:rPr>
          <w:lang w:val="uk" w:eastAsia="uk"/>
        </w:rPr>
      </w:pPr>
      <w:bookmarkStart w:id="45" w:name="n46"/>
      <w:bookmarkEnd w:id="45"/>
      <w:r>
        <w:rPr>
          <w:lang w:val="uk" w:eastAsia="uk"/>
        </w:rPr>
        <w:t>У разі подання заяви на отримання одноразової грошової допомоги одним із батьків або іншим законним представником учня першого класу заява на отримання одноразової грошової допомоги, подана іншим з батьків або законним представником цього учня, не підлягає розгляду.</w:t>
      </w:r>
    </w:p>
    <w:p>
      <w:pPr>
        <w:pStyle w:val="rvps2"/>
        <w:spacing w:before="0" w:after="150"/>
        <w:ind w:left="0" w:right="0"/>
        <w:rPr>
          <w:lang w:val="uk" w:eastAsia="uk"/>
        </w:rPr>
      </w:pPr>
      <w:bookmarkStart w:id="46" w:name="n47"/>
      <w:bookmarkEnd w:id="46"/>
      <w:r>
        <w:rPr>
          <w:lang w:val="uk" w:eastAsia="uk"/>
        </w:rPr>
        <w:t>Сформована заява з накладеним на неї віддаленим кваліфікованим електронним підписом “Дія. Підпис” (“Дія ID”) блокується для редагування та передається до Пенсійного фонду України шляхом електронної інформаційної взаємодії.</w:t>
      </w:r>
    </w:p>
    <w:p>
      <w:pPr>
        <w:pStyle w:val="rvps2"/>
        <w:spacing w:before="0" w:after="150"/>
        <w:ind w:left="0" w:right="0"/>
        <w:rPr>
          <w:lang w:val="uk" w:eastAsia="uk"/>
        </w:rPr>
      </w:pPr>
      <w:bookmarkStart w:id="47" w:name="n48"/>
      <w:bookmarkEnd w:id="47"/>
      <w:r>
        <w:rPr>
          <w:lang w:val="uk" w:eastAsia="uk"/>
        </w:rPr>
        <w:t>Отримання інформації про стан та результати розгляду здійснюється засобами мобільного додатка Порталу Дія (Дія).</w:t>
      </w:r>
    </w:p>
    <w:p>
      <w:pPr>
        <w:pStyle w:val="rvps2"/>
        <w:spacing w:before="0" w:after="150"/>
        <w:ind w:left="0" w:right="0"/>
        <w:rPr>
          <w:lang w:val="uk" w:eastAsia="uk"/>
        </w:rPr>
      </w:pPr>
      <w:bookmarkStart w:id="48" w:name="n49"/>
      <w:bookmarkEnd w:id="48"/>
      <w:r>
        <w:rPr>
          <w:lang w:val="uk" w:eastAsia="uk"/>
        </w:rPr>
        <w:t xml:space="preserve">11. У разі неможливості формування повідомлення відповідно до </w:t>
      </w:r>
      <w:hyperlink w:anchor="n33" w:history="1">
        <w:r>
          <w:rPr>
            <w:rStyle w:val="arvts99"/>
            <w:b w:val="0"/>
            <w:bCs w:val="0"/>
            <w:i w:val="0"/>
            <w:iCs w:val="0"/>
            <w:lang w:val="uk" w:eastAsia="uk"/>
          </w:rPr>
          <w:t>пункту 9</w:t>
        </w:r>
      </w:hyperlink>
      <w:r>
        <w:rPr>
          <w:lang w:val="uk" w:eastAsia="uk"/>
        </w:rPr>
        <w:t xml:space="preserve"> цього Порядку або незарахування одноразової грошової допомоги на спеціальний рахунок отримувача до сервісного центру територіальних органів Пенсійного фонду України незалежно від адреси задекларованого/зареєстрованого місця проживання (перебування) отримувача може бути подана до 15 листопада </w:t>
      </w:r>
      <w:hyperlink w:anchor="n76" w:history="1">
        <w:r>
          <w:rPr>
            <w:rStyle w:val="arvts99"/>
            <w:b w:val="0"/>
            <w:bCs w:val="0"/>
            <w:i w:val="0"/>
            <w:iCs w:val="0"/>
            <w:lang w:val="uk" w:eastAsia="uk"/>
          </w:rPr>
          <w:t>заява про надання одноразової грошової допомоги учням перших класів “Пакунок школяра”</w:t>
        </w:r>
      </w:hyperlink>
      <w:r>
        <w:rPr>
          <w:lang w:val="uk" w:eastAsia="uk"/>
        </w:rPr>
        <w:t xml:space="preserve"> за формою згідно з додатком 2 в паперовій формі.</w:t>
      </w:r>
    </w:p>
    <w:p>
      <w:pPr>
        <w:pStyle w:val="rvps2"/>
        <w:spacing w:before="0" w:after="150"/>
        <w:ind w:left="0" w:right="0"/>
        <w:rPr>
          <w:lang w:val="uk" w:eastAsia="uk"/>
        </w:rPr>
      </w:pPr>
      <w:bookmarkStart w:id="49" w:name="n50"/>
      <w:bookmarkEnd w:id="49"/>
      <w:r>
        <w:rPr>
          <w:lang w:val="uk" w:eastAsia="uk"/>
        </w:rPr>
        <w:t>У разі неможливості здійснення Пенсійним фондом України шляхом електронної інформаційної взаємодії з Державним реєстром актів цивільного стану громадян ідентифікації отримувача з причин відсутності інформації, необхідної для ідентифікації, така інформація може бути надана в паперовій формі.</w:t>
      </w:r>
    </w:p>
    <w:p>
      <w:pPr>
        <w:pStyle w:val="rvps2"/>
        <w:spacing w:before="0" w:after="150"/>
        <w:ind w:left="0" w:right="0"/>
        <w:rPr>
          <w:lang w:val="uk" w:eastAsia="uk"/>
        </w:rPr>
      </w:pPr>
      <w:bookmarkStart w:id="50" w:name="n51"/>
      <w:bookmarkEnd w:id="50"/>
      <w:r>
        <w:rPr>
          <w:lang w:val="uk" w:eastAsia="uk"/>
        </w:rPr>
        <w:t>Призначення одноразової грошової допомоги за поданою відповідно до абзацу першого цього пункту заявою здійснюється одному з батьків або законному представнику учня першого класу.</w:t>
      </w:r>
    </w:p>
    <w:p>
      <w:pPr>
        <w:pStyle w:val="rvps2"/>
        <w:spacing w:before="0" w:after="150"/>
        <w:ind w:left="0" w:right="0"/>
        <w:rPr>
          <w:lang w:val="uk" w:eastAsia="uk"/>
        </w:rPr>
      </w:pPr>
      <w:bookmarkStart w:id="51" w:name="n52"/>
      <w:bookmarkEnd w:id="51"/>
      <w:r>
        <w:rPr>
          <w:lang w:val="uk" w:eastAsia="uk"/>
        </w:rPr>
        <w:t>За наявності спору між батьками (зокрема з причини їх розлучення) або іншими законними представниками учня першого класу щодо визначення отримувача одноразової грошової допомоги її надання здійснюється після вирішення ними такого спору.</w:t>
      </w:r>
    </w:p>
    <w:p>
      <w:pPr>
        <w:pStyle w:val="rvps2"/>
        <w:spacing w:before="0" w:after="150"/>
        <w:ind w:left="0" w:right="0"/>
        <w:rPr>
          <w:lang w:val="uk" w:eastAsia="uk"/>
        </w:rPr>
      </w:pPr>
      <w:bookmarkStart w:id="52" w:name="n53"/>
      <w:bookmarkEnd w:id="52"/>
      <w:r>
        <w:rPr>
          <w:lang w:val="uk" w:eastAsia="uk"/>
        </w:rPr>
        <w:t xml:space="preserve">Пенсійний фонд України протягом двох робочих днів з дати отримання </w:t>
      </w:r>
      <w:hyperlink w:anchor="n76" w:history="1">
        <w:r>
          <w:rPr>
            <w:rStyle w:val="arvts99"/>
            <w:b w:val="0"/>
            <w:bCs w:val="0"/>
            <w:i w:val="0"/>
            <w:iCs w:val="0"/>
            <w:lang w:val="uk" w:eastAsia="uk"/>
          </w:rPr>
          <w:t>заяви</w:t>
        </w:r>
      </w:hyperlink>
      <w:r>
        <w:rPr>
          <w:lang w:val="uk" w:eastAsia="uk"/>
        </w:rPr>
        <w:t xml:space="preserve"> за формою згідно з додатком 2 проводить перевірку отримувачів на предмет призначення одноразової грошової допомоги та формує перелік отримувачів, який надсилає уповноваженим банкам, зазначеним отримувачами в заяві.</w:t>
      </w:r>
    </w:p>
    <w:p>
      <w:pPr>
        <w:pStyle w:val="rvps2"/>
        <w:spacing w:before="0" w:after="150"/>
        <w:ind w:left="0" w:right="0"/>
        <w:rPr>
          <w:lang w:val="uk" w:eastAsia="uk"/>
        </w:rPr>
      </w:pPr>
      <w:bookmarkStart w:id="53" w:name="n54"/>
      <w:bookmarkEnd w:id="53"/>
      <w:r>
        <w:rPr>
          <w:lang w:val="uk" w:eastAsia="uk"/>
        </w:rPr>
        <w:t>Уповноважений банк протягом 10 робочих днів з дати отримання від Пенсійного фонду України переліку отримувачів формує відомості про отримувачів із зазначенням реквізитів відкритого їм спеціального рахунка (за стандартом IBAN), який надсилається Пенсійному фонду України для узагальнення.</w:t>
      </w:r>
    </w:p>
    <w:p>
      <w:pPr>
        <w:pStyle w:val="rvps2"/>
        <w:spacing w:before="0" w:after="150"/>
        <w:ind w:left="0" w:right="0"/>
        <w:rPr>
          <w:lang w:val="uk" w:eastAsia="uk"/>
        </w:rPr>
      </w:pPr>
      <w:bookmarkStart w:id="54" w:name="n55"/>
      <w:bookmarkEnd w:id="54"/>
      <w:r>
        <w:rPr>
          <w:lang w:val="uk" w:eastAsia="uk"/>
        </w:rPr>
        <w:t xml:space="preserve">12. Пенсійний фонд України після узагальнення відомостей про отримувачів, зазначених в </w:t>
      </w:r>
      <w:hyperlink w:anchor="n47" w:history="1">
        <w:r>
          <w:rPr>
            <w:rStyle w:val="arvts99"/>
            <w:b w:val="0"/>
            <w:bCs w:val="0"/>
            <w:i w:val="0"/>
            <w:iCs w:val="0"/>
            <w:lang w:val="uk" w:eastAsia="uk"/>
          </w:rPr>
          <w:t>абзаці одинадцятому</w:t>
        </w:r>
      </w:hyperlink>
      <w:r>
        <w:rPr>
          <w:lang w:val="uk" w:eastAsia="uk"/>
        </w:rPr>
        <w:t xml:space="preserve"> пункту 10 та </w:t>
      </w:r>
      <w:hyperlink w:anchor="n54" w:history="1">
        <w:r>
          <w:rPr>
            <w:rStyle w:val="arvts99"/>
            <w:b w:val="0"/>
            <w:bCs w:val="0"/>
            <w:i w:val="0"/>
            <w:iCs w:val="0"/>
            <w:lang w:val="uk" w:eastAsia="uk"/>
          </w:rPr>
          <w:t>абзаці шостому</w:t>
        </w:r>
      </w:hyperlink>
      <w:r>
        <w:rPr>
          <w:lang w:val="uk" w:eastAsia="uk"/>
        </w:rPr>
        <w:t xml:space="preserve"> пункту 11 цього Порядку, протягом двох робочих днів з дати їх отримання проводить перевірку актуальності інформації про отримувачів шляхом електронної інформаційної взаємодії з автоматизованим комплексом менеджменту та Державним реєстром актів цивільного стану громадян та формує зведений перелік, на підставі якого готує інформацію про кількість отримувачів та загальну потребу в грошових коштах, яку шляхом електронної інформаційної взаємодії подає за підписом уповноваженої особи до Мінсоцполітики.</w:t>
      </w:r>
    </w:p>
    <w:p>
      <w:pPr>
        <w:pStyle w:val="rvps2"/>
        <w:spacing w:before="0" w:after="150"/>
        <w:ind w:left="0" w:right="0"/>
        <w:rPr>
          <w:lang w:val="uk" w:eastAsia="uk"/>
        </w:rPr>
      </w:pPr>
      <w:bookmarkStart w:id="55" w:name="n56"/>
      <w:bookmarkEnd w:id="55"/>
      <w:r>
        <w:rPr>
          <w:lang w:val="uk" w:eastAsia="uk"/>
        </w:rPr>
        <w:t>Мінсоцполітики на підставі поданої інформації про кількість отримувачів та загальну потребу в грошових коштах протягом операційного дня з дати її отримання перераховує кошти Пенсійному фонду України на окремий рахунок, відкритий в АТ “Ощадбанк”, для їх подальшого перерахування отримувачам.</w:t>
      </w:r>
    </w:p>
    <w:p>
      <w:pPr>
        <w:pStyle w:val="rvps2"/>
        <w:spacing w:before="0" w:after="150"/>
        <w:ind w:left="0" w:right="0"/>
        <w:rPr>
          <w:lang w:val="uk" w:eastAsia="uk"/>
        </w:rPr>
      </w:pPr>
      <w:bookmarkStart w:id="56" w:name="n57"/>
      <w:bookmarkEnd w:id="56"/>
      <w:r>
        <w:rPr>
          <w:lang w:val="uk" w:eastAsia="uk"/>
        </w:rPr>
        <w:t>АТ “Ощадбанк” на підставі платіжної інструкції Пенсійного фонду України та зведеного переліку отримувачів протягом операційного дня перераховує кошти одноразової грошової допомоги на спеціальні рахунки отримувачів, відкриті в уповноважених банках.</w:t>
      </w:r>
    </w:p>
    <w:p>
      <w:pPr>
        <w:pStyle w:val="rvps2"/>
        <w:spacing w:before="0" w:after="150"/>
        <w:ind w:left="0" w:right="0"/>
        <w:rPr>
          <w:lang w:val="uk" w:eastAsia="uk"/>
        </w:rPr>
      </w:pPr>
      <w:bookmarkStart w:id="57" w:name="n58"/>
      <w:bookmarkEnd w:id="57"/>
      <w:r>
        <w:rPr>
          <w:lang w:val="uk" w:eastAsia="uk"/>
        </w:rPr>
        <w:t>13. Відкриття спеціального рахунка здійснюється уповноваженим банком відповідно до законодавства та нормативно-правових актів Національного банку.</w:t>
      </w:r>
    </w:p>
    <w:p>
      <w:pPr>
        <w:pStyle w:val="rvps2"/>
        <w:spacing w:before="0" w:after="150"/>
        <w:ind w:left="0" w:right="0"/>
        <w:rPr>
          <w:lang w:val="uk" w:eastAsia="uk"/>
        </w:rPr>
      </w:pPr>
      <w:bookmarkStart w:id="58" w:name="n59"/>
      <w:bookmarkEnd w:id="58"/>
      <w:r>
        <w:rPr>
          <w:lang w:val="uk" w:eastAsia="uk"/>
        </w:rPr>
        <w:t>Послуги уповноваженого банку, пов’язані з відкриттям, закриттям та обслуговуванням спеціального рахунка, надаються безоплатно.</w:t>
      </w:r>
    </w:p>
    <w:p>
      <w:pPr>
        <w:pStyle w:val="rvps2"/>
        <w:spacing w:before="0" w:after="150"/>
        <w:ind w:left="0" w:right="0"/>
        <w:rPr>
          <w:lang w:val="uk" w:eastAsia="uk"/>
        </w:rPr>
      </w:pPr>
      <w:bookmarkStart w:id="59" w:name="n60"/>
      <w:bookmarkEnd w:id="59"/>
      <w:r>
        <w:rPr>
          <w:lang w:val="uk" w:eastAsia="uk"/>
        </w:rPr>
        <w:t xml:space="preserve">Уповноважені банки забезпечують здійснення видаткових операцій із спеціальних рахунків отримувачів на території України виключно на користь суб’єктів господарювання, категорії яких зазначено в </w:t>
      </w:r>
      <w:hyperlink w:anchor="n73" w:history="1">
        <w:r>
          <w:rPr>
            <w:rStyle w:val="arvts99"/>
            <w:b w:val="0"/>
            <w:bCs w:val="0"/>
            <w:i w:val="0"/>
            <w:iCs w:val="0"/>
            <w:lang w:val="uk" w:eastAsia="uk"/>
          </w:rPr>
          <w:t>додатку 1</w:t>
        </w:r>
      </w:hyperlink>
      <w:r>
        <w:rPr>
          <w:lang w:val="uk" w:eastAsia="uk"/>
        </w:rPr>
        <w:t>. Зняття готівки або перерахування коштів одноразової грошової допомоги із спеціального рахунка на інший рахунок, крім рахунків суб’єктів господарювання згідно з додатком1, забороняється.</w:t>
      </w:r>
    </w:p>
    <w:p>
      <w:pPr>
        <w:pStyle w:val="rvps2"/>
        <w:spacing w:before="0" w:after="150"/>
        <w:ind w:left="0" w:right="0"/>
        <w:rPr>
          <w:lang w:val="uk" w:eastAsia="uk"/>
        </w:rPr>
      </w:pPr>
      <w:bookmarkStart w:id="60" w:name="n61"/>
      <w:bookmarkEnd w:id="60"/>
      <w:r>
        <w:rPr>
          <w:lang w:val="uk" w:eastAsia="uk"/>
        </w:rPr>
        <w:t>Кошти одноразової грошової допомоги використовуються протягом 180 календарних днів з дати останнього їх зарахування на спеціальний рахунок отримувача.</w:t>
      </w:r>
    </w:p>
    <w:p>
      <w:pPr>
        <w:pStyle w:val="rvps2"/>
        <w:spacing w:before="0" w:after="150"/>
        <w:ind w:left="0" w:right="0"/>
        <w:rPr>
          <w:lang w:val="uk" w:eastAsia="uk"/>
        </w:rPr>
      </w:pPr>
      <w:bookmarkStart w:id="61" w:name="n62"/>
      <w:bookmarkEnd w:id="61"/>
      <w:r>
        <w:rPr>
          <w:lang w:val="uk" w:eastAsia="uk"/>
        </w:rPr>
        <w:t>Залишок невикористаних коштів одноразової грошової допомоги із спеціального рахунка отримувача після завершення строку їх використання відповідно до умов договору, укладеного між уповноваженим банком та отримувачем, повертається уповноваженими банками протягом наступних трьох операційних днів на рахунок Пенсійного фонду України, відкритий в АТ “Ощадбанк”, для їх повернення Мінсоцполітики протягом двох операційних днів після надходження коштів від уповноваженого банку, а спеціальний рахунок закривається.</w:t>
      </w:r>
    </w:p>
    <w:p>
      <w:pPr>
        <w:pStyle w:val="rvps2"/>
        <w:spacing w:before="0" w:after="150"/>
        <w:ind w:left="0" w:right="0"/>
        <w:rPr>
          <w:lang w:val="uk" w:eastAsia="uk"/>
        </w:rPr>
      </w:pPr>
      <w:bookmarkStart w:id="62" w:name="n63"/>
      <w:bookmarkEnd w:id="62"/>
      <w:r>
        <w:rPr>
          <w:lang w:val="uk" w:eastAsia="uk"/>
        </w:rPr>
        <w:t>14. Уповноважені банки протягом двох операційних днів після зарахування отримувачам коштів одноразової грошової допомоги подають Пенсійному фонду України за встановленою Мінсоцполітики формою інформацію про використання коштів для її узагальнення Пенсійним фондом України та подання протягом двох календарних днів до Мінсоцполітики.</w:t>
      </w:r>
    </w:p>
    <w:p>
      <w:pPr>
        <w:pStyle w:val="rvps2"/>
        <w:spacing w:before="0" w:after="150"/>
        <w:ind w:left="0" w:right="0"/>
        <w:rPr>
          <w:lang w:val="uk" w:eastAsia="uk"/>
        </w:rPr>
      </w:pPr>
      <w:bookmarkStart w:id="63" w:name="n64"/>
      <w:bookmarkEnd w:id="63"/>
      <w:r>
        <w:rPr>
          <w:lang w:val="uk" w:eastAsia="uk"/>
        </w:rPr>
        <w:t>15. Незараховані суми коштів одноразової грошової допомоги не пізніше ніж протягом двох наступних операційних днів після їх надходження до уповноваженого банку повертаються на рахунок Пенсійного фонду України, відкритий в АТ “Ощадбанк”, для їх повернення Мінсоцполітики протягом двох операційних днів після надходження коштів від уповноваженого банку.</w:t>
      </w:r>
    </w:p>
    <w:p>
      <w:pPr>
        <w:pStyle w:val="rvps2"/>
        <w:spacing w:before="0" w:after="150"/>
        <w:ind w:left="0" w:right="0"/>
        <w:rPr>
          <w:lang w:val="uk" w:eastAsia="uk"/>
        </w:rPr>
      </w:pPr>
      <w:bookmarkStart w:id="64" w:name="n65"/>
      <w:bookmarkEnd w:id="64"/>
      <w:r>
        <w:rPr>
          <w:lang w:val="uk" w:eastAsia="uk"/>
        </w:rPr>
        <w:t>Повернуті відповідно до умов цього Порядку кошти Мінсоцполітики використовує з дотриманням бюджетного законодавства.</w:t>
      </w:r>
    </w:p>
    <w:p>
      <w:pPr>
        <w:pStyle w:val="rvps2"/>
        <w:spacing w:before="0" w:after="150"/>
        <w:ind w:left="0" w:right="0"/>
        <w:rPr>
          <w:lang w:val="uk" w:eastAsia="uk"/>
        </w:rPr>
      </w:pPr>
      <w:bookmarkStart w:id="65" w:name="n66"/>
      <w:bookmarkEnd w:id="65"/>
      <w:r>
        <w:rPr>
          <w:lang w:val="uk" w:eastAsia="uk"/>
        </w:rPr>
        <w:t xml:space="preserve">16. Електронна інформаційна взаємодія відповідно до цього Порядку здійснюється засобами системи електронної взаємодії державних електронних інформаційних ресурсів “Трембіта” відповідно до вимог </w:t>
      </w:r>
      <w:hyperlink r:id="rId9" w:anchor="n340" w:tgtFrame="_blank" w:history="1">
        <w:r>
          <w:rPr>
            <w:rStyle w:val="arvts96"/>
            <w:b w:val="0"/>
            <w:bCs w:val="0"/>
            <w:i w:val="0"/>
            <w:iCs w:val="0"/>
            <w:lang w:val="uk" w:eastAsia="uk"/>
          </w:rPr>
          <w:t>Порядку електронної (технічної та інформаційної) взаємодії</w:t>
        </w:r>
      </w:hyperlink>
      <w:r>
        <w:rPr>
          <w:lang w:val="uk" w:eastAsia="uk"/>
        </w:rPr>
        <w:t>,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 2021 р., № 52, ст. 3216; 2023 р., № 11, ст. 721).</w:t>
      </w:r>
    </w:p>
    <w:p>
      <w:pPr>
        <w:pStyle w:val="rvps2"/>
        <w:spacing w:before="0" w:after="150"/>
        <w:ind w:left="0" w:right="0"/>
        <w:rPr>
          <w:lang w:val="uk" w:eastAsia="uk"/>
        </w:rPr>
      </w:pPr>
      <w:bookmarkStart w:id="66" w:name="n67"/>
      <w:bookmarkEnd w:id="66"/>
      <w:r>
        <w:rPr>
          <w:lang w:val="uk" w:eastAsia="uk"/>
        </w:rPr>
        <w:t>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pPr>
        <w:pStyle w:val="rvps2"/>
        <w:spacing w:before="0" w:after="150"/>
        <w:ind w:left="0" w:right="0"/>
        <w:rPr>
          <w:lang w:val="uk" w:eastAsia="uk"/>
        </w:rPr>
      </w:pPr>
      <w:bookmarkStart w:id="67" w:name="n68"/>
      <w:bookmarkEnd w:id="67"/>
      <w:r>
        <w:rPr>
          <w:lang w:val="uk" w:eastAsia="uk"/>
        </w:rPr>
        <w:t xml:space="preserve">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w:t>
      </w:r>
      <w:hyperlink r:id="rId9" w:anchor="n340" w:tgtFrame="_blank" w:history="1">
        <w:r>
          <w:rPr>
            <w:rStyle w:val="arvts96"/>
            <w:b w:val="0"/>
            <w:bCs w:val="0"/>
            <w:i w:val="0"/>
            <w:iCs w:val="0"/>
            <w:lang w:val="uk" w:eastAsia="uk"/>
          </w:rPr>
          <w:t>Порядку електронної (технічної та інформаційної) взаємодії</w:t>
        </w:r>
      </w:hyperlink>
      <w:r>
        <w:rPr>
          <w:lang w:val="uk" w:eastAsia="uk"/>
        </w:rPr>
        <w:t>, затвердженого постановою Кабінету Міністрів України від 8 вересня 2016 р. № 606 “Деякі питання електронної взаємодії електронних інформаційних ресурсів”, відповідними протоколами щодо обміну інформацією.</w:t>
      </w:r>
    </w:p>
    <w:p>
      <w:pPr>
        <w:pStyle w:val="rvps2"/>
        <w:spacing w:before="0" w:after="150"/>
        <w:ind w:left="0" w:right="0"/>
        <w:rPr>
          <w:lang w:val="uk" w:eastAsia="uk"/>
        </w:rPr>
      </w:pPr>
      <w:bookmarkStart w:id="68" w:name="n69"/>
      <w:bookmarkEnd w:id="68"/>
      <w:r>
        <w:rPr>
          <w:lang w:val="uk" w:eastAsia="uk"/>
        </w:rPr>
        <w:t xml:space="preserve">Порядок інформаційної взаємодії між Мінсоцполітики, Пенсійним фондом України та партнерами для забезпечення реалізації положення </w:t>
      </w:r>
      <w:hyperlink w:anchor="n19" w:history="1">
        <w:r>
          <w:rPr>
            <w:rStyle w:val="arvts99"/>
            <w:b w:val="0"/>
            <w:bCs w:val="0"/>
            <w:i w:val="0"/>
            <w:iCs w:val="0"/>
            <w:lang w:val="uk" w:eastAsia="uk"/>
          </w:rPr>
          <w:t>пункту 3</w:t>
        </w:r>
      </w:hyperlink>
      <w:r>
        <w:rPr>
          <w:lang w:val="uk" w:eastAsia="uk"/>
        </w:rPr>
        <w:t xml:space="preserve"> цього Порядку визначається технічним протоколом з урахуванням вимог законодавства про захист персональних даних.</w:t>
      </w:r>
    </w:p>
    <w:p>
      <w:pPr>
        <w:pStyle w:val="rvps2"/>
        <w:spacing w:before="0" w:after="150"/>
        <w:ind w:left="0" w:right="0"/>
        <w:rPr>
          <w:lang w:val="uk" w:eastAsia="uk"/>
        </w:rPr>
      </w:pPr>
      <w:bookmarkStart w:id="69" w:name="n70"/>
      <w:bookmarkEnd w:id="69"/>
      <w:r>
        <w:rPr>
          <w:lang w:val="uk" w:eastAsia="uk"/>
        </w:rPr>
        <w:t xml:space="preserve">17. Контроль за цільовим використанням одноразової грошової допомоги особами, зазначеними в </w:t>
      </w:r>
      <w:hyperlink w:anchor="n16" w:history="1">
        <w:r>
          <w:rPr>
            <w:rStyle w:val="arvts99"/>
            <w:b w:val="0"/>
            <w:bCs w:val="0"/>
            <w:i w:val="0"/>
            <w:iCs w:val="0"/>
            <w:lang w:val="uk" w:eastAsia="uk"/>
          </w:rPr>
          <w:t>абзаці другому</w:t>
        </w:r>
      </w:hyperlink>
      <w:r>
        <w:rPr>
          <w:lang w:val="uk" w:eastAsia="uk"/>
        </w:rPr>
        <w:t xml:space="preserve"> пункту 2 цього Порядку, здійснюється Державною службою у справах дітей.</w:t>
      </w:r>
    </w:p>
    <w:p>
      <w:pPr>
        <w:pStyle w:val="rvps2"/>
        <w:spacing w:before="0" w:after="150"/>
        <w:ind w:left="0" w:right="0"/>
        <w:rPr>
          <w:lang w:val="uk" w:eastAsia="uk"/>
        </w:rPr>
      </w:pPr>
      <w:bookmarkStart w:id="70" w:name="n71"/>
      <w:bookmarkEnd w:id="70"/>
      <w:r>
        <w:rPr>
          <w:lang w:val="uk" w:eastAsia="uk"/>
        </w:rPr>
        <w:t>Інформація про здійснені відповідно до абзацу першого цього пункту заходи контролю щодо цільового використання одноразової грошової допомоги подається Державною службою у справах дітей до Мінсоцполітики за визначеними Мінсоцполітики графіком та формою.</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lang w:val="uk" w:eastAsia="uk"/>
        </w:rPr>
      </w:pPr>
      <w:r>
        <w:pict>
          <v:rect id="_x0000_i1026" style="width:0;height:0.75pt" o:hrpct="0" o:hrstd="t" o:hr="t" filled="t" fillcolor="gray" stroked="f">
            <v:path strokeok="f"/>
          </v:rect>
        </w:pict>
      </w:r>
      <w:bookmarkStart w:id="71" w:name="n89"/>
      <w:bookmarkEnd w:id="71"/>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lang w:val="uk" w:eastAsia="uk"/>
              </w:rPr>
            </w:pPr>
            <w:bookmarkStart w:id="72" w:name="n72"/>
            <w:bookmarkEnd w:id="72"/>
          </w:p>
        </w:tc>
        <w:tc>
          <w:tcPr>
            <w:tcW w:w="2300" w:type="pct"/>
            <w:tcMar>
              <w:top w:w="0" w:type="dxa"/>
              <w:left w:w="0" w:type="dxa"/>
              <w:bottom w:w="0" w:type="dxa"/>
              <w:right w:w="0" w:type="dxa"/>
            </w:tcMar>
            <w:vAlign w:val="top"/>
            <w:hideMark/>
          </w:tcPr>
          <w:p>
            <w:pPr>
              <w:pStyle w:val="rvps12"/>
              <w:spacing w:before="150" w:after="150"/>
              <w:ind w:left="0" w:right="0"/>
              <w:rPr>
                <w:lang w:val="uk" w:eastAsia="uk"/>
              </w:rPr>
            </w:pPr>
            <w:r>
              <w:rPr>
                <w:lang w:val="uk" w:eastAsia="uk"/>
              </w:rPr>
              <w:t xml:space="preserve">Додаток 1 </w:t>
            </w:r>
            <w:r>
              <w:rPr>
                <w:lang w:val="uk" w:eastAsia="uk"/>
              </w:rPr>
              <w:br/>
            </w:r>
            <w:r>
              <w:rPr>
                <w:lang w:val="uk" w:eastAsia="uk"/>
              </w:rPr>
              <w:t>до Порядку</w:t>
            </w:r>
          </w:p>
        </w:tc>
      </w:tr>
    </w:tbl>
    <w:p>
      <w:pPr>
        <w:pStyle w:val="rvps7"/>
        <w:spacing w:before="150" w:after="150"/>
        <w:ind w:left="450" w:right="450"/>
        <w:rPr>
          <w:lang w:val="uk" w:eastAsia="uk"/>
        </w:rPr>
      </w:pPr>
      <w:bookmarkStart w:id="73" w:name="n73"/>
      <w:bookmarkEnd w:id="73"/>
      <w:hyperlink r:id="rId10" w:history="1">
        <w:r>
          <w:rPr>
            <w:rStyle w:val="arvts103"/>
            <w:b/>
            <w:bCs/>
            <w:i w:val="0"/>
            <w:iCs w:val="0"/>
            <w:lang w:val="uk" w:eastAsia="uk"/>
          </w:rPr>
          <w:t>ПЕРЕЛІК</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сфер діяльності та кодів категорії продавця (Merchant Category Code), оплата яким може здійснюватися за рахунок коштів одноразової грошової допомоги учням перших класів “Пакунок школяра”</w:t>
      </w:r>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lang w:val="uk" w:eastAsia="uk"/>
              </w:rPr>
            </w:pPr>
            <w:bookmarkStart w:id="74" w:name="n75"/>
            <w:bookmarkEnd w:id="74"/>
          </w:p>
        </w:tc>
        <w:tc>
          <w:tcPr>
            <w:tcW w:w="2300" w:type="pct"/>
            <w:tcMar>
              <w:top w:w="0" w:type="dxa"/>
              <w:left w:w="0" w:type="dxa"/>
              <w:bottom w:w="0" w:type="dxa"/>
              <w:right w:w="0" w:type="dxa"/>
            </w:tcMar>
            <w:vAlign w:val="top"/>
            <w:hideMark/>
          </w:tcPr>
          <w:p>
            <w:pPr>
              <w:pStyle w:val="rvps12"/>
              <w:spacing w:before="150" w:after="150"/>
              <w:ind w:left="0" w:right="0"/>
              <w:rPr>
                <w:lang w:val="uk" w:eastAsia="uk"/>
              </w:rPr>
            </w:pPr>
            <w:r>
              <w:rPr>
                <w:lang w:val="uk" w:eastAsia="uk"/>
              </w:rPr>
              <w:t xml:space="preserve">Додаток 2 </w:t>
            </w:r>
            <w:r>
              <w:rPr>
                <w:lang w:val="uk" w:eastAsia="uk"/>
              </w:rPr>
              <w:br/>
            </w:r>
            <w:r>
              <w:rPr>
                <w:lang w:val="uk" w:eastAsia="uk"/>
              </w:rPr>
              <w:t>до Порядку</w:t>
            </w:r>
          </w:p>
        </w:tc>
      </w:tr>
    </w:tbl>
    <w:p>
      <w:pPr>
        <w:pStyle w:val="rvps7"/>
        <w:spacing w:before="150" w:after="150"/>
        <w:ind w:left="450" w:right="450"/>
        <w:rPr>
          <w:lang w:val="uk" w:eastAsia="uk"/>
        </w:rPr>
      </w:pPr>
      <w:bookmarkStart w:id="75" w:name="n76"/>
      <w:bookmarkEnd w:id="75"/>
      <w:hyperlink r:id="rId11" w:history="1">
        <w:r>
          <w:rPr>
            <w:rStyle w:val="arvts103"/>
            <w:b/>
            <w:bCs/>
            <w:i w:val="0"/>
            <w:iCs w:val="0"/>
            <w:lang w:val="uk" w:eastAsia="uk"/>
          </w:rPr>
          <w:t>ЗАЯВА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надання одноразової грошової допомоги учням перших класів “Пакунок школяра”</w:t>
      </w:r>
    </w:p>
    <w:p>
      <w:pPr>
        <w:pStyle w:val="break"/>
        <w:pBdr>
          <w:top w:val="none" w:sz="0" w:space="0" w:color="auto"/>
          <w:left w:val="none" w:sz="0" w:space="0" w:color="auto"/>
          <w:bottom w:val="none" w:sz="0" w:space="0" w:color="auto"/>
          <w:right w:val="none" w:sz="0" w:space="0" w:color="auto"/>
        </w:pBdr>
        <w:spacing w:before="150" w:after="150"/>
        <w:ind w:left="450" w:right="450" w:firstLine="0"/>
        <w:jc w:val="center"/>
        <w:rPr>
          <w:lang w:val="uk" w:eastAsia="uk"/>
        </w:rPr>
      </w:pPr>
      <w:r>
        <w:pict>
          <v:rect id="_x0000_i1027" style="width:0;height:0.75pt" o:hrpct="0" o:hrstd="t" o:hr="t" filled="t" fillcolor="gray" stroked="f">
            <v:path strokeok="f"/>
          </v:rect>
        </w:pict>
      </w:r>
      <w:bookmarkStart w:id="76" w:name="n91"/>
      <w:bookmarkEnd w:id="76"/>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lang w:val="uk" w:eastAsia="uk"/>
              </w:rPr>
            </w:pPr>
            <w:bookmarkStart w:id="77" w:name="n77"/>
            <w:bookmarkEnd w:id="77"/>
          </w:p>
        </w:tc>
        <w:tc>
          <w:tcPr>
            <w:tcW w:w="3000" w:type="pct"/>
            <w:tcMar>
              <w:top w:w="0" w:type="dxa"/>
              <w:left w:w="0" w:type="dxa"/>
              <w:bottom w:w="0" w:type="dxa"/>
              <w:right w:w="0" w:type="dxa"/>
            </w:tcMar>
            <w:vAlign w:val="top"/>
            <w:hideMark/>
          </w:tcPr>
          <w:p>
            <w:pPr>
              <w:pStyle w:val="rvps12"/>
              <w:spacing w:before="150" w:after="150"/>
              <w:ind w:left="0" w:right="0"/>
              <w:rPr>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від 7 липня 2025 р. № 809</w:t>
            </w:r>
          </w:p>
        </w:tc>
      </w:tr>
    </w:tbl>
    <w:p>
      <w:pPr>
        <w:pStyle w:val="rvps6"/>
        <w:spacing w:before="300" w:after="450"/>
        <w:ind w:left="450" w:right="450"/>
        <w:rPr>
          <w:lang w:val="uk" w:eastAsia="uk"/>
        </w:rPr>
      </w:pPr>
      <w:bookmarkStart w:id="78" w:name="n78"/>
      <w:bookmarkEnd w:id="78"/>
      <w:r>
        <w:rPr>
          <w:rStyle w:val="spanrvts23"/>
          <w:b/>
          <w:bCs/>
          <w:i w:val="0"/>
          <w:iCs w:val="0"/>
          <w:lang w:val="uk" w:eastAsia="uk"/>
        </w:rPr>
        <w:t xml:space="preserve">ЗМІНИ, </w:t>
      </w:r>
      <w:r>
        <w:rPr>
          <w:rStyle w:val="spanrvts23"/>
          <w:b/>
          <w:bCs/>
          <w:i w:val="0"/>
          <w:iCs w:val="0"/>
          <w:lang w:val="uk" w:eastAsia="uk"/>
        </w:rPr>
        <w:br/>
      </w:r>
      <w:r>
        <w:rPr>
          <w:rStyle w:val="spanrvts23"/>
          <w:b/>
          <w:bCs/>
          <w:i w:val="0"/>
          <w:iCs w:val="0"/>
          <w:lang w:val="uk" w:eastAsia="uk"/>
        </w:rPr>
        <w:t xml:space="preserve">що вносяться до </w:t>
      </w:r>
      <w:hyperlink r:id="rId5" w:anchor="n12" w:tgtFrame="_blank" w:history="1">
        <w:r>
          <w:rPr>
            <w:rStyle w:val="arvts105"/>
            <w:b/>
            <w:bCs/>
            <w:i w:val="0"/>
            <w:iCs w:val="0"/>
            <w:lang w:val="uk" w:eastAsia="uk"/>
          </w:rPr>
          <w:t>Порядку використання коштів, передбачених у державному бюджеті для забезпечення соціального захисту дітей та сім’ї</w:t>
        </w:r>
      </w:hyperlink>
    </w:p>
    <w:p>
      <w:pPr>
        <w:pStyle w:val="rvps2"/>
        <w:spacing w:before="0" w:after="150"/>
        <w:ind w:left="0" w:right="0"/>
        <w:rPr>
          <w:lang w:val="uk" w:eastAsia="uk"/>
        </w:rPr>
      </w:pPr>
      <w:bookmarkStart w:id="79" w:name="n79"/>
      <w:bookmarkEnd w:id="79"/>
      <w:r>
        <w:rPr>
          <w:lang w:val="uk" w:eastAsia="uk"/>
        </w:rPr>
        <w:t xml:space="preserve">1. </w:t>
      </w:r>
      <w:hyperlink r:id="rId5" w:anchor="n15" w:tgtFrame="_blank" w:history="1">
        <w:r>
          <w:rPr>
            <w:rStyle w:val="arvts96"/>
            <w:b w:val="0"/>
            <w:bCs w:val="0"/>
            <w:i w:val="0"/>
            <w:iCs w:val="0"/>
            <w:lang w:val="uk" w:eastAsia="uk"/>
          </w:rPr>
          <w:t>Пункт 3</w:t>
        </w:r>
      </w:hyperlink>
      <w:r>
        <w:rPr>
          <w:lang w:val="uk" w:eastAsia="uk"/>
        </w:rPr>
        <w:t xml:space="preserve"> доповнити абзацом такого змісту:</w:t>
      </w:r>
    </w:p>
    <w:p>
      <w:pPr>
        <w:pStyle w:val="rvps2"/>
        <w:spacing w:before="0" w:after="150"/>
        <w:ind w:left="0" w:right="0"/>
        <w:rPr>
          <w:lang w:val="uk" w:eastAsia="uk"/>
        </w:rPr>
      </w:pPr>
      <w:bookmarkStart w:id="80" w:name="n80"/>
      <w:bookmarkEnd w:id="80"/>
      <w:r>
        <w:rPr>
          <w:lang w:val="uk" w:eastAsia="uk"/>
        </w:rPr>
        <w:t>“Розпорядником бюджетних коштів нижчого рівня за напрямом, зазначеним у підпункті 16 пункту 4 цього Порядку, є Пенсійний фонд України.”.</w:t>
      </w:r>
    </w:p>
    <w:p>
      <w:pPr>
        <w:pStyle w:val="rvps2"/>
        <w:spacing w:before="0" w:after="150"/>
        <w:ind w:left="0" w:right="0"/>
        <w:rPr>
          <w:lang w:val="uk" w:eastAsia="uk"/>
        </w:rPr>
      </w:pPr>
      <w:bookmarkStart w:id="81" w:name="n81"/>
      <w:bookmarkEnd w:id="81"/>
      <w:r>
        <w:rPr>
          <w:lang w:val="uk" w:eastAsia="uk"/>
        </w:rPr>
        <w:t xml:space="preserve">2. </w:t>
      </w:r>
      <w:hyperlink r:id="rId5" w:anchor="n19" w:tgtFrame="_blank" w:history="1">
        <w:r>
          <w:rPr>
            <w:rStyle w:val="arvts96"/>
            <w:b w:val="0"/>
            <w:bCs w:val="0"/>
            <w:i w:val="0"/>
            <w:iCs w:val="0"/>
            <w:lang w:val="uk" w:eastAsia="uk"/>
          </w:rPr>
          <w:t>Пункт 4</w:t>
        </w:r>
      </w:hyperlink>
      <w:r>
        <w:rPr>
          <w:lang w:val="uk" w:eastAsia="uk"/>
        </w:rPr>
        <w:t xml:space="preserve"> доповнити підпунктом 16 такого змісту:</w:t>
      </w:r>
    </w:p>
    <w:p>
      <w:pPr>
        <w:pStyle w:val="rvps2"/>
        <w:spacing w:before="0" w:after="150"/>
        <w:ind w:left="0" w:right="0"/>
        <w:rPr>
          <w:lang w:val="uk" w:eastAsia="uk"/>
        </w:rPr>
      </w:pPr>
      <w:bookmarkStart w:id="82" w:name="n82"/>
      <w:bookmarkEnd w:id="82"/>
      <w:r>
        <w:rPr>
          <w:lang w:val="uk" w:eastAsia="uk"/>
        </w:rPr>
        <w:t>“16) виплату у 2025 році одноразової грошової допомоги учням перших класів “Пакунок школяра” відповідно до Порядку надання одноразової грошової допомоги учням перших класів “Пакунок школяра”, затвердженого постановою Кабінету Міністрів України від 7 липня 2025 р. № 809 “Деякі питання надання одноразової грошової допомоги учням перших класів “Пакунок школяра”.”.</w:t>
      </w:r>
    </w:p>
    <w:p>
      <w:pPr>
        <w:pStyle w:val="rvps2"/>
        <w:spacing w:before="0" w:after="150"/>
        <w:ind w:left="0" w:right="0"/>
        <w:rPr>
          <w:lang w:val="uk" w:eastAsia="uk"/>
        </w:rPr>
      </w:pPr>
      <w:bookmarkStart w:id="83" w:name="n83"/>
      <w:bookmarkEnd w:id="83"/>
      <w:r>
        <w:rPr>
          <w:lang w:val="uk" w:eastAsia="uk"/>
        </w:rPr>
        <w:t xml:space="preserve">3. </w:t>
      </w:r>
      <w:hyperlink r:id="rId5" w:anchor="n33" w:tgtFrame="_blank" w:history="1">
        <w:r>
          <w:rPr>
            <w:rStyle w:val="arvts96"/>
            <w:b w:val="0"/>
            <w:bCs w:val="0"/>
            <w:i w:val="0"/>
            <w:iCs w:val="0"/>
            <w:lang w:val="uk" w:eastAsia="uk"/>
          </w:rPr>
          <w:t>Пункт 6</w:t>
        </w:r>
      </w:hyperlink>
      <w:r>
        <w:rPr>
          <w:lang w:val="uk" w:eastAsia="uk"/>
        </w:rPr>
        <w:t xml:space="preserve"> доповнити підпунктом 3 такого змісту: </w:t>
      </w:r>
    </w:p>
    <w:p>
      <w:pPr>
        <w:pStyle w:val="rvps2"/>
        <w:spacing w:before="0" w:after="150"/>
        <w:ind w:left="0" w:right="0"/>
        <w:rPr>
          <w:lang w:val="uk" w:eastAsia="uk"/>
        </w:rPr>
      </w:pPr>
      <w:bookmarkStart w:id="84" w:name="n84"/>
      <w:bookmarkEnd w:id="84"/>
      <w:r>
        <w:rPr>
          <w:lang w:val="uk" w:eastAsia="uk"/>
        </w:rPr>
        <w:t>“3) Пенсійному фонду України:</w:t>
      </w:r>
    </w:p>
    <w:p>
      <w:pPr>
        <w:pStyle w:val="rvps2"/>
        <w:spacing w:before="0" w:after="150"/>
        <w:ind w:left="0" w:right="0"/>
        <w:rPr>
          <w:lang w:val="uk" w:eastAsia="uk"/>
        </w:rPr>
      </w:pPr>
      <w:bookmarkStart w:id="85" w:name="n85"/>
      <w:bookmarkEnd w:id="85"/>
      <w:r>
        <w:rPr>
          <w:lang w:val="uk" w:eastAsia="uk"/>
        </w:rPr>
        <w:t>за напрямом, зазначеним у підпункті 16 пункту 4 цього Порядку, - на підставі поданої Пенсійним фондом України інформації про кількість отримувачів та загальну потребу в грошових коштах для надання отримувачам одноразової грошової допомоги.</w:t>
      </w:r>
    </w:p>
    <w:p>
      <w:pPr>
        <w:pStyle w:val="rvps2"/>
        <w:spacing w:before="0" w:after="150"/>
        <w:ind w:left="0" w:right="0"/>
        <w:rPr>
          <w:lang w:val="uk" w:eastAsia="uk"/>
        </w:rPr>
      </w:pPr>
      <w:bookmarkStart w:id="86" w:name="n86"/>
      <w:bookmarkEnd w:id="86"/>
      <w:r>
        <w:rPr>
          <w:lang w:val="uk" w:eastAsia="uk"/>
        </w:rPr>
        <w:t>Мінсоцполітики на підставі інформації про кількість отримувачів та загальну потребу в грошових коштах протягом операційного дня з дати її отримання перераховує бюджетні кошти Пенсійному фонду України на окремий рахунок, відкритий в АТ “Ощадбанк”.”.</w:t>
      </w:r>
    </w:p>
    <w:p>
      <w:pPr>
        <w:pStyle w:val="rvps2"/>
        <w:spacing w:before="0" w:after="150"/>
        <w:ind w:left="0" w:right="0"/>
        <w:rPr>
          <w:lang w:val="uk" w:eastAsia="uk"/>
        </w:rPr>
      </w:pPr>
      <w:bookmarkStart w:id="87" w:name="n87"/>
      <w:bookmarkEnd w:id="87"/>
      <w:r>
        <w:rPr>
          <w:lang w:val="uk" w:eastAsia="uk"/>
        </w:rPr>
        <w:t xml:space="preserve">4. В </w:t>
      </w:r>
      <w:hyperlink r:id="rId5" w:anchor="n44" w:tgtFrame="_blank" w:history="1">
        <w:r>
          <w:rPr>
            <w:rStyle w:val="arvts96"/>
            <w:b w:val="0"/>
            <w:bCs w:val="0"/>
            <w:i w:val="0"/>
            <w:iCs w:val="0"/>
            <w:lang w:val="uk" w:eastAsia="uk"/>
          </w:rPr>
          <w:t>абзаці першому</w:t>
        </w:r>
      </w:hyperlink>
      <w:r>
        <w:rPr>
          <w:lang w:val="uk" w:eastAsia="uk"/>
        </w:rPr>
        <w:t xml:space="preserve"> пункту 8 слова “Місцеві органи” замінити словами “Пенсійний фонд України, місцеві органи”.</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12"/>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Деякі питання надання одноразової грошової допомоги учням перших класів “Пакунок школяра”</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Кабінету Міністрів України; Порядок, Перелік, Форма типового документа, Заява від 07.07.2025 № 809</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07.07.2025</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https://zakon.rada.gov.ua/go/809-2025-%D0%BF</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29.07.2025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xmlns:r="http://schemas.openxmlformats.org/officeDocument/2006/relationships" r:embed="rId13"/>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0" w:history="1">
        <w:r>
          <w:rPr>
            <w:rFonts w:ascii="Times New Roman" w:eastAsia="Times New Roman" w:hAnsi="Times New Roman" w:cs="Times New Roman"/>
            <w:b/>
            <w:bCs/>
            <w:color w:val="0000EE"/>
            <w:u w:val="single" w:color="0000EE"/>
            <w:lang w:val="uk" w:eastAsia="uk"/>
          </w:rPr>
          <w:t>f546362n93.docx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10.07.25 16:45, 16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1" w:history="1">
        <w:r>
          <w:rPr>
            <w:rFonts w:ascii="Times New Roman" w:eastAsia="Times New Roman" w:hAnsi="Times New Roman" w:cs="Times New Roman"/>
            <w:b/>
            <w:bCs/>
            <w:color w:val="0000EE"/>
            <w:u w:val="single" w:color="0000EE"/>
            <w:lang w:val="uk" w:eastAsia="uk"/>
          </w:rPr>
          <w:t>f546362n94.docx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10.07.25 16:45, 18 кб</w:t>
      </w:r>
    </w:p>
    <w:p>
      <w:pPr>
        <w:pStyle w:val="stamp"/>
        <w:rPr>
          <w:rFonts w:ascii="Times New Roman" w:eastAsia="Times New Roman" w:hAnsi="Times New Roman" w:cs="Times New Roman"/>
          <w:lang w:val="uk" w:eastAsia="uk"/>
        </w:rPr>
      </w:pPr>
      <w:r>
        <w:pict>
          <v:rect id="_x0000_i1029"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09.07.2025 — № 137</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arvts105">
    <w:name w:val="a_rvts105"/>
    <w:basedOn w:val="DefaultParagraphFont"/>
    <w:rPr>
      <w:rFonts w:ascii="Times New Roman" w:eastAsia="Times New Roman" w:hAnsi="Times New Roman" w:cs="Times New Roman"/>
      <w:b/>
      <w:bCs/>
      <w:i w:val="0"/>
      <w:iCs w:val="0"/>
      <w:color w:val="000099"/>
      <w:sz w:val="32"/>
      <w:szCs w:val="32"/>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file/text/127/f546362n93.docx" TargetMode="External" /><Relationship Id="rId11" Type="http://schemas.openxmlformats.org/officeDocument/2006/relationships/hyperlink" Target="https://zakon.rada.gov.ua/laws/file/text/127/f546362n94.docx" TargetMode="Externa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1474-2022-%D0%BF" TargetMode="External" /><Relationship Id="rId6" Type="http://schemas.openxmlformats.org/officeDocument/2006/relationships/hyperlink" Target="https://zakon.rada.gov.ua/laws/show/1231-2001-%D0%BF" TargetMode="External" /><Relationship Id="rId7" Type="http://schemas.openxmlformats.org/officeDocument/2006/relationships/hyperlink" Target="https://zakon.rada.gov.ua/laws/show/z0380-25" TargetMode="External" /><Relationship Id="rId8" Type="http://schemas.openxmlformats.org/officeDocument/2006/relationships/hyperlink" Target="https://zakon.rada.gov.ua/laws/show/324-20" TargetMode="External" /><Relationship Id="rId9" Type="http://schemas.openxmlformats.org/officeDocument/2006/relationships/hyperlink" Target="https://zakon.rada.gov.ua/laws/show/606-2016-%D0%B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Деякі питання надання одноразової грошової допомоги учням перших класів “Пакунок школяра” | від 07.07.2025 № 809</dc:title>
  <cp:revision>0</cp:revision>
</cp:coreProperties>
</file>